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1">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2">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3">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350"/>
        <w:gridCol w:w="1890"/>
      </w:tblGrid>
      <w:tr w:rsidR="00B270EB" w:rsidRPr="00B73BE4" w14:paraId="0FCBCB4B" w14:textId="77777777" w:rsidTr="00D1542B">
        <w:trPr>
          <w:trHeight w:val="476"/>
        </w:trPr>
        <w:tc>
          <w:tcPr>
            <w:tcW w:w="9355" w:type="dxa"/>
            <w:gridSpan w:val="6"/>
            <w:shd w:val="clear" w:color="auto" w:fill="auto"/>
          </w:tcPr>
          <w:p w14:paraId="6A490EDB" w14:textId="77777777"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E82719" w:rsidRPr="00E82719">
              <w:rPr>
                <w:rFonts w:cs="Arial"/>
                <w:szCs w:val="20"/>
              </w:rPr>
              <w:t>Conservation and sustainable use of indigenous agricultural genetic diversity in Hubei</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77777777" w:rsidR="0077088A" w:rsidRPr="00B73BE4" w:rsidRDefault="00E82719" w:rsidP="00916532">
            <w:pPr>
              <w:spacing w:after="120"/>
              <w:jc w:val="left"/>
              <w:rPr>
                <w:rFonts w:cs="Arial"/>
                <w:szCs w:val="20"/>
              </w:rPr>
            </w:pPr>
            <w:r>
              <w:rPr>
                <w:rFonts w:cs="Arial"/>
                <w:szCs w:val="20"/>
              </w:rPr>
              <w:t>Hubei Department of Agriculture and Rural Affairs</w:t>
            </w:r>
          </w:p>
        </w:tc>
        <w:tc>
          <w:tcPr>
            <w:tcW w:w="3240" w:type="dxa"/>
            <w:gridSpan w:val="2"/>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6"/>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6"/>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3"/>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77777777"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42</w:t>
            </w:r>
          </w:p>
        </w:tc>
        <w:tc>
          <w:tcPr>
            <w:tcW w:w="4770" w:type="dxa"/>
            <w:gridSpan w:val="3"/>
            <w:shd w:val="clear" w:color="auto" w:fill="auto"/>
          </w:tcPr>
          <w:p w14:paraId="5F773469" w14:textId="77777777"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894775">
              <w:rPr>
                <w:rFonts w:cs="Arial"/>
                <w:szCs w:val="20"/>
              </w:rPr>
              <w:t>18</w:t>
            </w:r>
          </w:p>
        </w:tc>
      </w:tr>
      <w:tr w:rsidR="0077088A" w:rsidRPr="00B73BE4" w14:paraId="73BA2B0D" w14:textId="77777777" w:rsidTr="0003763F">
        <w:tc>
          <w:tcPr>
            <w:tcW w:w="4585" w:type="dxa"/>
            <w:gridSpan w:val="3"/>
            <w:shd w:val="clear" w:color="auto" w:fill="auto"/>
          </w:tcPr>
          <w:p w14:paraId="78F898D0" w14:textId="77777777"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5822</w:t>
            </w:r>
          </w:p>
        </w:tc>
        <w:tc>
          <w:tcPr>
            <w:tcW w:w="4770" w:type="dxa"/>
            <w:gridSpan w:val="3"/>
            <w:shd w:val="clear" w:color="auto" w:fill="auto"/>
          </w:tcPr>
          <w:p w14:paraId="740B61F7" w14:textId="7288A58F" w:rsidR="0077088A" w:rsidRPr="00CB7B52" w:rsidRDefault="0077088A" w:rsidP="00E661B5">
            <w:pPr>
              <w:spacing w:after="160"/>
              <w:jc w:val="left"/>
              <w:rPr>
                <w:rFonts w:cs="Arial"/>
                <w:b/>
                <w:szCs w:val="20"/>
              </w:rPr>
            </w:pPr>
            <w:r w:rsidRPr="00CB7B52">
              <w:rPr>
                <w:rFonts w:cs="Arial"/>
                <w:b/>
                <w:szCs w:val="20"/>
              </w:rPr>
              <w:t>GEF ID</w:t>
            </w:r>
            <w:r w:rsidR="0089430E" w:rsidRPr="00CB7B52">
              <w:rPr>
                <w:rFonts w:cs="Arial"/>
                <w:b/>
                <w:szCs w:val="20"/>
              </w:rPr>
              <w:t xml:space="preserve"> number</w:t>
            </w:r>
            <w:r w:rsidRPr="00CB7B52">
              <w:rPr>
                <w:rFonts w:cs="Arial"/>
                <w:b/>
                <w:szCs w:val="20"/>
              </w:rPr>
              <w:t>:</w:t>
            </w:r>
            <w:r w:rsidR="00D1542B" w:rsidRPr="00CB7B52">
              <w:rPr>
                <w:rFonts w:cs="Arial"/>
                <w:b/>
                <w:szCs w:val="20"/>
              </w:rPr>
              <w:t xml:space="preserve"> </w:t>
            </w:r>
            <w:r w:rsidR="007C408C">
              <w:rPr>
                <w:rFonts w:cs="Arial"/>
                <w:szCs w:val="20"/>
              </w:rPr>
              <w:t>9873</w:t>
            </w:r>
          </w:p>
        </w:tc>
      </w:tr>
      <w:tr w:rsidR="0077088A" w:rsidRPr="00B73BE4" w14:paraId="7FC606D1" w14:textId="77777777" w:rsidTr="00D1542B">
        <w:trPr>
          <w:trHeight w:val="485"/>
        </w:trPr>
        <w:tc>
          <w:tcPr>
            <w:tcW w:w="4585" w:type="dxa"/>
            <w:gridSpan w:val="3"/>
            <w:shd w:val="clear" w:color="auto" w:fill="auto"/>
          </w:tcPr>
          <w:p w14:paraId="48128855" w14:textId="77777777" w:rsidR="0077088A" w:rsidRPr="00B73BE4" w:rsidRDefault="0077088A" w:rsidP="00E661B5">
            <w:pPr>
              <w:spacing w:after="160"/>
              <w:jc w:val="left"/>
              <w:rPr>
                <w:rFonts w:cs="Arial"/>
                <w:b/>
                <w:szCs w:val="20"/>
              </w:rPr>
            </w:pPr>
            <w:r w:rsidRPr="00B73BE4">
              <w:rPr>
                <w:rFonts w:cs="Arial"/>
                <w:b/>
                <w:szCs w:val="20"/>
              </w:rPr>
              <w:t xml:space="preserve">Planned start date: </w:t>
            </w:r>
            <w:r w:rsidR="00D1542B" w:rsidRPr="00CB7B52">
              <w:rPr>
                <w:rFonts w:cs="Arial"/>
                <w:szCs w:val="20"/>
              </w:rPr>
              <w:t>01 Oct 201</w:t>
            </w:r>
            <w:r w:rsidR="00A41732" w:rsidRPr="00CB7B52">
              <w:rPr>
                <w:rFonts w:cs="Arial"/>
                <w:szCs w:val="20"/>
              </w:rPr>
              <w:t>9</w:t>
            </w:r>
            <w:r w:rsidR="00C6635D" w:rsidRPr="00CB7B52">
              <w:rPr>
                <w:rFonts w:cs="Arial"/>
                <w:szCs w:val="20"/>
              </w:rPr>
              <w:t xml:space="preserve"> </w:t>
            </w:r>
            <w:r w:rsidR="00C6635D" w:rsidRPr="002A61F3">
              <w:rPr>
                <w:rFonts w:cs="Arial"/>
                <w:szCs w:val="20"/>
              </w:rPr>
              <w:t>(estimated)</w:t>
            </w:r>
          </w:p>
        </w:tc>
        <w:tc>
          <w:tcPr>
            <w:tcW w:w="4770" w:type="dxa"/>
            <w:gridSpan w:val="3"/>
            <w:shd w:val="clear" w:color="auto" w:fill="auto"/>
          </w:tcPr>
          <w:p w14:paraId="0A051367" w14:textId="77777777" w:rsidR="0077088A" w:rsidRPr="00CB7B52" w:rsidRDefault="0077088A" w:rsidP="00E661B5">
            <w:pPr>
              <w:spacing w:after="160"/>
              <w:jc w:val="left"/>
              <w:rPr>
                <w:rFonts w:cs="Arial"/>
                <w:i/>
                <w:szCs w:val="20"/>
              </w:rPr>
            </w:pPr>
            <w:r w:rsidRPr="00CB7B52">
              <w:rPr>
                <w:rFonts w:cs="Arial"/>
                <w:b/>
                <w:szCs w:val="20"/>
              </w:rPr>
              <w:t xml:space="preserve">Planned end date:  </w:t>
            </w:r>
            <w:r w:rsidR="00D1542B" w:rsidRPr="00CB7B52">
              <w:rPr>
                <w:rFonts w:cs="Arial"/>
                <w:szCs w:val="20"/>
              </w:rPr>
              <w:t>30 Sep 202</w:t>
            </w:r>
            <w:r w:rsidR="00A41732" w:rsidRPr="00CB7B52">
              <w:rPr>
                <w:rFonts w:cs="Arial"/>
                <w:szCs w:val="20"/>
              </w:rPr>
              <w:t>4</w:t>
            </w:r>
            <w:r w:rsidR="00C6635D" w:rsidRPr="00CB7B52">
              <w:rPr>
                <w:rFonts w:cs="Arial"/>
                <w:szCs w:val="20"/>
              </w:rPr>
              <w:t xml:space="preserve"> (60 months)</w:t>
            </w:r>
          </w:p>
        </w:tc>
      </w:tr>
      <w:tr w:rsidR="00133018" w:rsidRPr="00B73BE4" w14:paraId="0F346D3C" w14:textId="77777777" w:rsidTr="0003763F">
        <w:tc>
          <w:tcPr>
            <w:tcW w:w="9355" w:type="dxa"/>
            <w:gridSpan w:val="6"/>
            <w:shd w:val="clear" w:color="auto" w:fill="auto"/>
          </w:tcPr>
          <w:p w14:paraId="6B008D2A" w14:textId="77777777" w:rsidR="00051A25" w:rsidRPr="00CB7B52" w:rsidRDefault="00133018" w:rsidP="00E661B5">
            <w:pPr>
              <w:spacing w:after="160"/>
              <w:jc w:val="left"/>
              <w:rPr>
                <w:rFonts w:cs="Segoe UI"/>
                <w:color w:val="0000FF"/>
                <w:szCs w:val="20"/>
                <w:u w:val="single"/>
              </w:rPr>
            </w:pPr>
            <w:r w:rsidRPr="00CB7B52">
              <w:rPr>
                <w:rFonts w:cs="Arial"/>
                <w:b/>
                <w:szCs w:val="20"/>
              </w:rPr>
              <w:t xml:space="preserve">PAC </w:t>
            </w:r>
            <w:r w:rsidR="00E55298" w:rsidRPr="00CB7B52">
              <w:rPr>
                <w:rFonts w:cs="Arial"/>
                <w:b/>
                <w:szCs w:val="20"/>
              </w:rPr>
              <w:t xml:space="preserve">meeting </w:t>
            </w:r>
            <w:r w:rsidRPr="00CB7B52">
              <w:rPr>
                <w:rFonts w:cs="Arial"/>
                <w:b/>
                <w:szCs w:val="20"/>
              </w:rPr>
              <w:t xml:space="preserve">date:  </w:t>
            </w:r>
            <w:r w:rsidR="00127FFC" w:rsidRPr="00CB7B52">
              <w:rPr>
                <w:rFonts w:cs="Arial"/>
                <w:szCs w:val="20"/>
              </w:rPr>
              <w:t>May 201</w:t>
            </w:r>
            <w:r w:rsidR="00A41732" w:rsidRPr="00CB7B52">
              <w:rPr>
                <w:rFonts w:cs="Arial"/>
                <w:szCs w:val="20"/>
              </w:rPr>
              <w:t>9</w:t>
            </w:r>
            <w:r w:rsidR="00127FFC" w:rsidRPr="00CB7B52">
              <w:rPr>
                <w:rFonts w:cs="Arial"/>
                <w:szCs w:val="20"/>
              </w:rPr>
              <w:t xml:space="preserve"> (TBD)</w:t>
            </w:r>
          </w:p>
        </w:tc>
      </w:tr>
      <w:tr w:rsidR="009E44C7" w:rsidRPr="00B73BE4" w14:paraId="01C770DA" w14:textId="77777777" w:rsidTr="0003763F">
        <w:tc>
          <w:tcPr>
            <w:tcW w:w="9355" w:type="dxa"/>
            <w:gridSpan w:val="6"/>
            <w:shd w:val="clear" w:color="auto" w:fill="auto"/>
          </w:tcPr>
          <w:p w14:paraId="694F5CB4" w14:textId="77777777" w:rsidR="007D7A44" w:rsidRPr="00B73BE4" w:rsidRDefault="009E44C7" w:rsidP="00C7120E">
            <w:pPr>
              <w:spacing w:after="60"/>
              <w:jc w:val="left"/>
              <w:rPr>
                <w:rFonts w:asciiTheme="minorHAnsi" w:hAnsiTheme="minorHAnsi" w:cstheme="minorHAnsi"/>
                <w:b/>
                <w:szCs w:val="20"/>
              </w:rPr>
            </w:pPr>
            <w:r w:rsidRPr="00B73BE4">
              <w:rPr>
                <w:rFonts w:asciiTheme="minorHAnsi" w:hAnsiTheme="minorHAnsi" w:cstheme="minorHAnsi"/>
                <w:b/>
                <w:szCs w:val="20"/>
              </w:rPr>
              <w:t>Brief project description:</w:t>
            </w:r>
            <w:r w:rsidR="0089430E" w:rsidRPr="00B73BE4">
              <w:rPr>
                <w:rFonts w:asciiTheme="minorHAnsi" w:hAnsiTheme="minorHAnsi" w:cstheme="minorHAnsi"/>
                <w:b/>
                <w:szCs w:val="20"/>
              </w:rPr>
              <w:t xml:space="preserve"> </w:t>
            </w:r>
          </w:p>
          <w:p w14:paraId="24A4514A" w14:textId="04B122AC" w:rsidR="00341D36" w:rsidRPr="00CD7492" w:rsidRDefault="00341D36" w:rsidP="00C7120E">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917B64">
              <w:rPr>
                <w:lang w:eastAsia="zh-CN"/>
              </w:rPr>
              <w:t xml:space="preserve">indigenous </w:t>
            </w:r>
            <w:r w:rsidRPr="00CD7492">
              <w:rPr>
                <w:lang w:eastAsia="zh-CN"/>
              </w:rPr>
              <w:t xml:space="preserve">agricultural genetic diversity in </w:t>
            </w:r>
            <w:r w:rsidR="00453A31">
              <w:rPr>
                <w:lang w:eastAsia="zh-CN"/>
              </w:rPr>
              <w:t>Hubei Province</w:t>
            </w:r>
            <w:r w:rsidRPr="00CD7492">
              <w:rPr>
                <w:lang w:eastAsia="zh-CN"/>
              </w:rPr>
              <w:t xml:space="preserve">, contributing towards achievement of the long-term objective of strengthening conservation of Hubei’s globally </w:t>
            </w:r>
            <w:r w:rsidR="00A34430">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F34D64">
              <w:rPr>
                <w:lang w:eastAsia="zh-CN"/>
              </w:rPr>
              <w:t>local</w:t>
            </w:r>
            <w:r w:rsidRPr="00CD7492">
              <w:rPr>
                <w:lang w:eastAsia="zh-CN"/>
              </w:rPr>
              <w:t xml:space="preserve"> </w:t>
            </w:r>
            <w:r w:rsidR="00000EC4">
              <w:rPr>
                <w:lang w:eastAsia="zh-CN"/>
              </w:rPr>
              <w:t>GRFA</w:t>
            </w:r>
            <w:r w:rsidRPr="00CD7492">
              <w:rPr>
                <w:lang w:eastAsia="zh-CN"/>
              </w:rPr>
              <w:t xml:space="preserve"> varieties.</w:t>
            </w:r>
          </w:p>
          <w:p w14:paraId="1963A097" w14:textId="6802F99D" w:rsidR="00C25B48" w:rsidRDefault="00341D36" w:rsidP="00C25B48">
            <w:pPr>
              <w:spacing w:after="60"/>
            </w:pPr>
            <w:r w:rsidRPr="00CD7492">
              <w:t xml:space="preserve">A core </w:t>
            </w:r>
            <w:r w:rsidR="00BB07FC" w:rsidRPr="00CD7492">
              <w:t>focus</w:t>
            </w:r>
            <w:r w:rsidRPr="00CD7492">
              <w:t xml:space="preserve"> of the project is demonstration of innovative, participatory, partnership-based and incentivized approaches that support the achievement of long-term agrobiodiversity conservation and sustainable development outcomes.</w:t>
            </w:r>
            <w:r w:rsidR="00E661B5">
              <w:t xml:space="preserve"> </w:t>
            </w:r>
            <w:r w:rsidR="00A34430">
              <w:t xml:space="preserve"> </w:t>
            </w:r>
            <w:r w:rsidR="00E661B5">
              <w:t>Participatory approaches will be implemented in t</w:t>
            </w:r>
            <w:r w:rsidRPr="00CD7492">
              <w:t xml:space="preserve">hree demonstration landscapes </w:t>
            </w:r>
            <w:r w:rsidR="00E661B5">
              <w:t>having a cumulative area of 15,500 h</w:t>
            </w:r>
            <w:r w:rsidR="00000EC4">
              <w:t>ectares</w:t>
            </w:r>
            <w:r w:rsidRPr="00CD7492">
              <w:t>,</w:t>
            </w:r>
            <w:r w:rsidR="00C25B48">
              <w:t xml:space="preserve"> </w:t>
            </w:r>
            <w:r w:rsidR="00E661B5">
              <w:t xml:space="preserve">with </w:t>
            </w:r>
            <w:r w:rsidRPr="00CD7492">
              <w:t>two</w:t>
            </w:r>
            <w:r w:rsidR="00E661B5">
              <w:t xml:space="preserve"> landscapes situated</w:t>
            </w:r>
            <w:r w:rsidRPr="00CD7492">
              <w:t xml:space="preserve"> within the Danjiangkou Reservoir area in northwestern Hubei and </w:t>
            </w:r>
            <w:r w:rsidR="00E661B5">
              <w:t xml:space="preserve">one </w:t>
            </w:r>
            <w:r w:rsidRPr="00CD7492">
              <w:t>with</w:t>
            </w:r>
            <w:r w:rsidR="00E661B5">
              <w:t>in</w:t>
            </w:r>
            <w:r w:rsidRPr="00CD7492">
              <w:t xml:space="preserve"> the Dabie Mountains region in the eastern part of the province.</w:t>
            </w:r>
            <w:r w:rsidR="00E661B5">
              <w:t xml:space="preserve"> </w:t>
            </w:r>
            <w:r w:rsidRPr="00CD7492">
              <w:t xml:space="preserve"> </w:t>
            </w:r>
            <w:r w:rsidR="00C25B48">
              <w:t>The target GRFA varieties in the demonstration landscapes include rouge rice (</w:t>
            </w:r>
            <w:r w:rsidR="00C25B48" w:rsidRPr="00C25B48">
              <w:rPr>
                <w:i/>
              </w:rPr>
              <w:t>Oryza sative</w:t>
            </w:r>
            <w:r w:rsidR="00C25B48">
              <w:t>), Wudang Tao tea (</w:t>
            </w:r>
            <w:r w:rsidR="00C25B48" w:rsidRPr="00C25B48">
              <w:rPr>
                <w:i/>
              </w:rPr>
              <w:t>Eurya alata</w:t>
            </w:r>
            <w:r w:rsidR="00C25B48">
              <w:t>) and black goat (</w:t>
            </w:r>
            <w:r w:rsidR="00C25B48" w:rsidRPr="00C25B48">
              <w:rPr>
                <w:i/>
              </w:rPr>
              <w:t>Capra hircus</w:t>
            </w:r>
            <w:r w:rsidR="00C25B48">
              <w:t>).</w:t>
            </w:r>
          </w:p>
          <w:p w14:paraId="03A346A7" w14:textId="64F88D25" w:rsidR="00C25B48" w:rsidRDefault="00C25B48" w:rsidP="00C25B48">
            <w:pPr>
              <w:spacing w:after="60"/>
            </w:pPr>
            <w:r w:rsidRPr="00000EC4">
              <w:t>The project is expected to reach an estimated 4,856 direct beneficiaries, which include 4,676</w:t>
            </w:r>
            <w:r w:rsidR="007A1BB2" w:rsidRPr="00000EC4">
              <w:t xml:space="preserve"> residents</w:t>
            </w:r>
            <w:r w:rsidRPr="00000EC4">
              <w:t xml:space="preserve">  in the demonstration landscapes</w:t>
            </w:r>
            <w:r w:rsidR="00000EC4" w:rsidRPr="00000EC4">
              <w:t xml:space="preserve"> (50% of whom are women)</w:t>
            </w:r>
            <w:r w:rsidRPr="00000EC4">
              <w:t>, and 180 institutional staff members</w:t>
            </w:r>
            <w:r w:rsidR="00000EC4" w:rsidRPr="00000EC4">
              <w:t xml:space="preserve"> (30% women)</w:t>
            </w:r>
            <w:r w:rsidRPr="00000EC4">
              <w:t xml:space="preserve"> who work in provincial, county and township agencies </w:t>
            </w:r>
            <w:r w:rsidR="00000EC4" w:rsidRPr="00000EC4">
              <w:t>and</w:t>
            </w:r>
            <w:r w:rsidRPr="00000EC4">
              <w:t xml:space="preserve"> have mandates associated with conservation and sustainable use of GRFA in Hubei</w:t>
            </w:r>
            <w:r w:rsidRPr="00C81EE4">
              <w:t>.</w:t>
            </w:r>
            <w:r w:rsidR="0072166A" w:rsidRPr="00C81EE4">
              <w:t xml:space="preserve"> </w:t>
            </w:r>
            <w:r w:rsidR="00DB4381" w:rsidRPr="00C81EE4">
              <w:t>Involvement of women is a cornerstone of the project</w:t>
            </w:r>
            <w:r w:rsidR="00000EC4" w:rsidRPr="00C81EE4">
              <w:t xml:space="preserve">, as they play a traditional </w:t>
            </w:r>
            <w:r w:rsidR="00000EC4" w:rsidRPr="00C81EE4">
              <w:lastRenderedPageBreak/>
              <w:t>and increasingly broader</w:t>
            </w:r>
            <w:r w:rsidR="00913E15">
              <w:t xml:space="preserve"> contemporary</w:t>
            </w:r>
            <w:r w:rsidR="00000EC4" w:rsidRPr="00C81EE4">
              <w:t xml:space="preserve"> role in the agricultural sector in China. The project aims to strengthen women’s capacities</w:t>
            </w:r>
            <w:r w:rsidR="00A34430">
              <w:t xml:space="preserve">, </w:t>
            </w:r>
            <w:r w:rsidR="00000EC4" w:rsidRPr="00C81EE4">
              <w:t>increase their knowledge regarding agrobiodiversity conservation</w:t>
            </w:r>
            <w:r w:rsidR="00A34430">
              <w:t xml:space="preserve"> and</w:t>
            </w:r>
            <w:r w:rsidR="00000EC4" w:rsidRPr="00C81EE4">
              <w:t xml:space="preserve"> expand their decision-making r</w:t>
            </w:r>
            <w:r w:rsidR="00A34430">
              <w:t>esponsibilities</w:t>
            </w:r>
            <w:r w:rsidR="00000EC4" w:rsidRPr="00C81EE4">
              <w:t xml:space="preserve"> among agricultural associations, enterprises and governmental agencies. </w:t>
            </w:r>
            <w:r w:rsidR="00DB4381" w:rsidRPr="00C81EE4">
              <w:t xml:space="preserve">Apart from gender mainstreaming, youth (14-35 years old) make up an estimated 20% of the </w:t>
            </w:r>
            <w:r w:rsidR="00A34430">
              <w:t xml:space="preserve">direct </w:t>
            </w:r>
            <w:r w:rsidR="00DB4381" w:rsidRPr="00C81EE4">
              <w:t xml:space="preserve">beneficiaries, or approximately 950 people. Encouraging and maintaining youth engagement is an important </w:t>
            </w:r>
            <w:r w:rsidR="00000EC4" w:rsidRPr="00C81EE4">
              <w:t>element of</w:t>
            </w:r>
            <w:r w:rsidR="00DB4381" w:rsidRPr="00C81EE4">
              <w:t xml:space="preserve"> sustaining traditional knowledge while also </w:t>
            </w:r>
            <w:r w:rsidR="00A34430">
              <w:t>embracing</w:t>
            </w:r>
            <w:r w:rsidR="00DB4381" w:rsidRPr="00C81EE4">
              <w:t xml:space="preserve"> modern approaches to farming</w:t>
            </w:r>
            <w:r w:rsidR="00A34430">
              <w:t xml:space="preserve"> and marketing</w:t>
            </w:r>
            <w:r w:rsidR="00DB4381" w:rsidRPr="00C81EE4">
              <w:t xml:space="preserve"> GRFA varieties in </w:t>
            </w:r>
            <w:r w:rsidR="00453A31" w:rsidRPr="00C81EE4">
              <w:t>Hubei Province</w:t>
            </w:r>
            <w:r w:rsidR="00DB4381" w:rsidRPr="00C81EE4">
              <w:t>.</w:t>
            </w:r>
          </w:p>
          <w:p w14:paraId="4ECF4CF0" w14:textId="0B975B73" w:rsidR="009E44C7" w:rsidRPr="00920E39" w:rsidRDefault="002E07BE" w:rsidP="00454492">
            <w:pPr>
              <w:spacing w:after="60"/>
            </w:pPr>
            <w:r w:rsidRPr="00473705">
              <w:t xml:space="preserve">The </w:t>
            </w:r>
            <w:r w:rsidR="00473705" w:rsidRPr="00473705">
              <w:t xml:space="preserve">theory of change for the project </w:t>
            </w:r>
            <w:r w:rsidR="00473705">
              <w:t xml:space="preserve">outlines the incremental </w:t>
            </w:r>
            <w:r w:rsidR="00CE764C">
              <w:t>reasoning of the GEF funds</w:t>
            </w:r>
            <w:r w:rsidR="00473705">
              <w:t xml:space="preserve"> </w:t>
            </w:r>
            <w:r w:rsidR="00920E39">
              <w:t>in catalyzing</w:t>
            </w:r>
            <w:r w:rsidR="00473705">
              <w:t xml:space="preserve"> change towards achieving the mutually beneficial long-term impacts of improved diversity status of agrobiodiversity and enhanced well-being of local farmer households in </w:t>
            </w:r>
            <w:r w:rsidR="00453A31">
              <w:t>Hubei Province</w:t>
            </w:r>
            <w:r w:rsidR="00473705">
              <w:t>, through implementing participatory approaches</w:t>
            </w:r>
            <w:r w:rsidR="00920E39">
              <w:t>, ensuring committed governmental funding and viable market-based incentives, sustaining institutional and individual capacity building, establishing enduring partnerships and increasing knowledge-sharing and access to information.</w:t>
            </w:r>
          </w:p>
        </w:tc>
      </w:tr>
      <w:tr w:rsidR="0077088A" w:rsidRPr="00B73BE4" w14:paraId="6A276ACB" w14:textId="77777777" w:rsidTr="000F797F">
        <w:trPr>
          <w:trHeight w:val="377"/>
        </w:trPr>
        <w:tc>
          <w:tcPr>
            <w:tcW w:w="9355" w:type="dxa"/>
            <w:gridSpan w:val="6"/>
            <w:shd w:val="clear" w:color="auto" w:fill="D9D9D9"/>
          </w:tcPr>
          <w:p w14:paraId="5B41109E" w14:textId="77777777" w:rsidR="0077088A" w:rsidRPr="00B73BE4" w:rsidRDefault="0077088A" w:rsidP="0003763F">
            <w:pPr>
              <w:spacing w:after="240"/>
              <w:jc w:val="left"/>
              <w:rPr>
                <w:rFonts w:cs="Arial"/>
                <w:b/>
                <w:smallCaps/>
                <w:szCs w:val="20"/>
              </w:rPr>
            </w:pPr>
            <w:r w:rsidRPr="00B73BE4">
              <w:rPr>
                <w:rFonts w:cs="Arial"/>
                <w:b/>
                <w:smallCaps/>
                <w:szCs w:val="20"/>
              </w:rPr>
              <w:lastRenderedPageBreak/>
              <w:t>Financing Plan</w:t>
            </w:r>
            <w:r w:rsidR="00A13CA9" w:rsidRPr="00B73BE4">
              <w:rPr>
                <w:rFonts w:cs="Arial"/>
                <w:b/>
                <w:smallCaps/>
                <w:szCs w:val="20"/>
              </w:rPr>
              <w:t xml:space="preserve"> </w:t>
            </w:r>
          </w:p>
        </w:tc>
      </w:tr>
      <w:tr w:rsidR="0077088A" w:rsidRPr="00B73BE4" w14:paraId="039F5927" w14:textId="77777777" w:rsidTr="00482415">
        <w:tc>
          <w:tcPr>
            <w:tcW w:w="7465" w:type="dxa"/>
            <w:gridSpan w:val="5"/>
            <w:shd w:val="clear" w:color="auto" w:fill="auto"/>
          </w:tcPr>
          <w:p w14:paraId="0538E616" w14:textId="77777777" w:rsidR="0077088A" w:rsidRPr="00B73BE4" w:rsidRDefault="0077088A" w:rsidP="00241A6F">
            <w:pPr>
              <w:spacing w:after="160"/>
              <w:jc w:val="left"/>
              <w:rPr>
                <w:rFonts w:cs="Arial"/>
                <w:szCs w:val="20"/>
              </w:rPr>
            </w:pPr>
            <w:r w:rsidRPr="00B73BE4">
              <w:rPr>
                <w:rFonts w:cs="Arial"/>
                <w:szCs w:val="20"/>
              </w:rPr>
              <w:t xml:space="preserve">GEF Trust Fund </w:t>
            </w:r>
          </w:p>
        </w:tc>
        <w:tc>
          <w:tcPr>
            <w:tcW w:w="1890" w:type="dxa"/>
            <w:shd w:val="clear" w:color="auto" w:fill="auto"/>
          </w:tcPr>
          <w:p w14:paraId="72DF8287" w14:textId="77777777" w:rsidR="0077088A" w:rsidRPr="00B73BE4" w:rsidRDefault="0077088A" w:rsidP="00241A6F">
            <w:pPr>
              <w:spacing w:after="160"/>
              <w:jc w:val="right"/>
              <w:rPr>
                <w:rFonts w:cs="Arial"/>
                <w:szCs w:val="20"/>
              </w:rPr>
            </w:pPr>
            <w:r w:rsidRPr="00B73BE4">
              <w:rPr>
                <w:rFonts w:cs="Arial"/>
                <w:szCs w:val="20"/>
              </w:rPr>
              <w:t>USD</w:t>
            </w:r>
            <w:r w:rsidR="00E65EDF" w:rsidRPr="00B73BE4">
              <w:rPr>
                <w:rFonts w:cs="Arial"/>
                <w:szCs w:val="20"/>
              </w:rPr>
              <w:t xml:space="preserve"> </w:t>
            </w:r>
            <w:r w:rsidR="00894775">
              <w:rPr>
                <w:rFonts w:cs="Arial"/>
                <w:szCs w:val="20"/>
              </w:rPr>
              <w:t>1,509,633</w:t>
            </w:r>
          </w:p>
        </w:tc>
      </w:tr>
      <w:tr w:rsidR="0077088A" w:rsidRPr="00B73BE4" w14:paraId="3E0741CB" w14:textId="77777777" w:rsidTr="00482415">
        <w:tc>
          <w:tcPr>
            <w:tcW w:w="7465" w:type="dxa"/>
            <w:gridSpan w:val="5"/>
            <w:shd w:val="clear" w:color="auto" w:fill="auto"/>
          </w:tcPr>
          <w:p w14:paraId="132BD40F" w14:textId="77777777" w:rsidR="0077088A" w:rsidRPr="00B73BE4" w:rsidRDefault="0077088A"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890" w:type="dxa"/>
            <w:shd w:val="clear" w:color="auto" w:fill="auto"/>
          </w:tcPr>
          <w:p w14:paraId="13730158" w14:textId="77777777" w:rsidR="0077088A" w:rsidRPr="00B73BE4" w:rsidRDefault="0077088A" w:rsidP="00241A6F">
            <w:pPr>
              <w:spacing w:after="160"/>
              <w:jc w:val="right"/>
              <w:rPr>
                <w:rFonts w:cs="Arial"/>
                <w:b/>
                <w:szCs w:val="20"/>
              </w:rPr>
            </w:pPr>
            <w:r w:rsidRPr="00B73BE4">
              <w:rPr>
                <w:rFonts w:cs="Arial"/>
                <w:b/>
                <w:szCs w:val="20"/>
              </w:rPr>
              <w:t>USD</w:t>
            </w:r>
            <w:r w:rsidR="00E65EDF" w:rsidRPr="00B73BE4">
              <w:rPr>
                <w:rFonts w:cs="Arial"/>
                <w:b/>
                <w:szCs w:val="20"/>
              </w:rPr>
              <w:t xml:space="preserve"> </w:t>
            </w:r>
            <w:r w:rsidR="00894775">
              <w:rPr>
                <w:rFonts w:cs="Arial"/>
                <w:b/>
                <w:szCs w:val="20"/>
              </w:rPr>
              <w:t>1,509,633</w:t>
            </w:r>
          </w:p>
        </w:tc>
      </w:tr>
      <w:tr w:rsidR="0077088A" w:rsidRPr="00B73BE4" w14:paraId="741BC269" w14:textId="77777777" w:rsidTr="0003763F">
        <w:tc>
          <w:tcPr>
            <w:tcW w:w="9355" w:type="dxa"/>
            <w:gridSpan w:val="6"/>
            <w:shd w:val="clear" w:color="auto" w:fill="D9D9D9"/>
          </w:tcPr>
          <w:p w14:paraId="3773E4C2" w14:textId="77777777" w:rsidR="0077088A" w:rsidRPr="00B73BE4" w:rsidRDefault="0077088A" w:rsidP="00241A6F">
            <w:pPr>
              <w:spacing w:after="240"/>
              <w:jc w:val="left"/>
              <w:rPr>
                <w:rFonts w:cs="Arial"/>
                <w:b/>
                <w:szCs w:val="20"/>
              </w:rPr>
            </w:pPr>
            <w:r w:rsidRPr="00B73BE4">
              <w:rPr>
                <w:rFonts w:cs="Arial"/>
                <w:b/>
                <w:smallCaps/>
                <w:szCs w:val="20"/>
              </w:rPr>
              <w:t>Parallel co-financing</w:t>
            </w:r>
            <w:r w:rsidR="00F10F99" w:rsidRPr="00B73BE4">
              <w:rPr>
                <w:rFonts w:cs="Arial"/>
                <w:b/>
                <w:smallCaps/>
                <w:szCs w:val="20"/>
              </w:rPr>
              <w:t xml:space="preserve"> </w:t>
            </w:r>
          </w:p>
        </w:tc>
      </w:tr>
      <w:tr w:rsidR="00466BD3" w:rsidRPr="00B73BE4" w14:paraId="5FCFB310" w14:textId="77777777" w:rsidTr="00482415">
        <w:trPr>
          <w:trHeight w:val="395"/>
        </w:trPr>
        <w:tc>
          <w:tcPr>
            <w:tcW w:w="7465" w:type="dxa"/>
            <w:gridSpan w:val="5"/>
            <w:shd w:val="clear" w:color="auto" w:fill="auto"/>
          </w:tcPr>
          <w:p w14:paraId="06C78909" w14:textId="7B8CFC9F" w:rsidR="00466BD3" w:rsidRPr="00C030E3" w:rsidRDefault="00466BD3" w:rsidP="00241A6F">
            <w:pPr>
              <w:spacing w:after="160"/>
              <w:jc w:val="left"/>
              <w:rPr>
                <w:rFonts w:cstheme="minorHAnsi"/>
                <w:szCs w:val="20"/>
              </w:rPr>
            </w:pPr>
            <w:r>
              <w:rPr>
                <w:rFonts w:cstheme="minorHAnsi"/>
                <w:szCs w:val="20"/>
              </w:rPr>
              <w:t>Recipient Government (Hubei Department of Agriculture and Rural Affairs)</w:t>
            </w:r>
          </w:p>
        </w:tc>
        <w:tc>
          <w:tcPr>
            <w:tcW w:w="1890" w:type="dxa"/>
            <w:shd w:val="clear" w:color="auto" w:fill="auto"/>
          </w:tcPr>
          <w:p w14:paraId="2FE0D81E" w14:textId="1BB3B9FC" w:rsidR="00466BD3" w:rsidRDefault="00466BD3" w:rsidP="00241A6F">
            <w:pPr>
              <w:spacing w:after="160"/>
              <w:jc w:val="right"/>
              <w:rPr>
                <w:rFonts w:cs="Arial"/>
                <w:szCs w:val="20"/>
              </w:rPr>
            </w:pPr>
            <w:r>
              <w:rPr>
                <w:rFonts w:cs="Arial"/>
                <w:szCs w:val="20"/>
              </w:rPr>
              <w:t xml:space="preserve">USD </w:t>
            </w:r>
            <w:r w:rsidR="00B94C6D">
              <w:rPr>
                <w:rFonts w:cs="Arial"/>
                <w:szCs w:val="20"/>
              </w:rPr>
              <w:t>11,220</w:t>
            </w:r>
            <w:r>
              <w:rPr>
                <w:rFonts w:cs="Arial"/>
                <w:szCs w:val="20"/>
              </w:rPr>
              <w:t>,000</w:t>
            </w:r>
          </w:p>
        </w:tc>
      </w:tr>
      <w:tr w:rsidR="00894775" w:rsidRPr="00B73BE4" w14:paraId="0869332B" w14:textId="77777777" w:rsidTr="00482415">
        <w:trPr>
          <w:trHeight w:val="395"/>
        </w:trPr>
        <w:tc>
          <w:tcPr>
            <w:tcW w:w="7465" w:type="dxa"/>
            <w:gridSpan w:val="5"/>
            <w:shd w:val="clear" w:color="auto" w:fill="auto"/>
          </w:tcPr>
          <w:p w14:paraId="762149F0" w14:textId="49C87EA0" w:rsidR="00894775"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Shiyan Rouge Valley Ecological Development Co. Ltd</w:t>
            </w:r>
            <w:r w:rsidR="00C3764C">
              <w:rPr>
                <w:rFonts w:cstheme="minorHAnsi"/>
                <w:szCs w:val="20"/>
              </w:rPr>
              <w:t>.</w:t>
            </w:r>
            <w:r w:rsidR="00482415">
              <w:rPr>
                <w:rFonts w:cstheme="minorHAnsi"/>
                <w:szCs w:val="20"/>
              </w:rPr>
              <w:t>)</w:t>
            </w:r>
          </w:p>
        </w:tc>
        <w:tc>
          <w:tcPr>
            <w:tcW w:w="1890" w:type="dxa"/>
            <w:shd w:val="clear" w:color="auto" w:fill="auto"/>
          </w:tcPr>
          <w:p w14:paraId="761E6DDA" w14:textId="70A950BC" w:rsidR="00894775" w:rsidRPr="00466BD3" w:rsidRDefault="00894775"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0A6D3597" w14:textId="77777777" w:rsidTr="00482415">
        <w:trPr>
          <w:trHeight w:val="395"/>
        </w:trPr>
        <w:tc>
          <w:tcPr>
            <w:tcW w:w="7465" w:type="dxa"/>
            <w:gridSpan w:val="5"/>
            <w:shd w:val="clear" w:color="auto" w:fill="auto"/>
          </w:tcPr>
          <w:p w14:paraId="3755014E" w14:textId="2BAE90C0" w:rsidR="008F62C6"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Hubei Shenwu Tao Tea Development Co. Ltd.</w:t>
            </w:r>
            <w:r>
              <w:rPr>
                <w:rFonts w:cstheme="minorHAnsi"/>
                <w:szCs w:val="20"/>
              </w:rPr>
              <w:t>)</w:t>
            </w:r>
          </w:p>
        </w:tc>
        <w:tc>
          <w:tcPr>
            <w:tcW w:w="1890" w:type="dxa"/>
            <w:shd w:val="clear" w:color="auto" w:fill="auto"/>
          </w:tcPr>
          <w:p w14:paraId="531FEA52" w14:textId="2CAEE4B2" w:rsidR="008F62C6" w:rsidRPr="00466BD3" w:rsidRDefault="008F62C6" w:rsidP="00241A6F">
            <w:pPr>
              <w:spacing w:after="160"/>
              <w:jc w:val="right"/>
              <w:rPr>
                <w:rFonts w:cs="Arial"/>
                <w:szCs w:val="20"/>
              </w:rPr>
            </w:pPr>
            <w:r w:rsidRPr="00466BD3">
              <w:rPr>
                <w:rFonts w:cs="Arial"/>
                <w:szCs w:val="20"/>
              </w:rPr>
              <w:t xml:space="preserve">USD </w:t>
            </w:r>
            <w:r w:rsidR="00466BD3" w:rsidRPr="00466BD3">
              <w:rPr>
                <w:rFonts w:cs="Arial"/>
                <w:szCs w:val="20"/>
              </w:rPr>
              <w:t>1</w:t>
            </w:r>
            <w:r w:rsidR="000242BB">
              <w:rPr>
                <w:rFonts w:cs="Arial"/>
                <w:szCs w:val="20"/>
              </w:rPr>
              <w:t>50</w:t>
            </w:r>
            <w:r w:rsidR="00466BD3" w:rsidRPr="00466BD3">
              <w:rPr>
                <w:rFonts w:cs="Arial"/>
                <w:szCs w:val="20"/>
              </w:rPr>
              <w:t>,000</w:t>
            </w:r>
          </w:p>
        </w:tc>
      </w:tr>
      <w:tr w:rsidR="00DC77AA" w:rsidRPr="00B73BE4" w14:paraId="1DE67AF0" w14:textId="77777777" w:rsidTr="00482415">
        <w:trPr>
          <w:trHeight w:val="395"/>
        </w:trPr>
        <w:tc>
          <w:tcPr>
            <w:tcW w:w="7465" w:type="dxa"/>
            <w:gridSpan w:val="5"/>
            <w:shd w:val="clear" w:color="auto" w:fill="auto"/>
          </w:tcPr>
          <w:p w14:paraId="1AADA79E" w14:textId="62F3DA4F" w:rsidR="00DC77AA"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Hengrui Professional Cooperative of Blueberry Planting</w:t>
            </w:r>
            <w:r>
              <w:rPr>
                <w:rFonts w:cstheme="minorHAnsi"/>
                <w:szCs w:val="20"/>
              </w:rPr>
              <w:t>)</w:t>
            </w:r>
          </w:p>
        </w:tc>
        <w:tc>
          <w:tcPr>
            <w:tcW w:w="1890" w:type="dxa"/>
            <w:shd w:val="clear" w:color="auto" w:fill="auto"/>
          </w:tcPr>
          <w:p w14:paraId="13041000" w14:textId="79CC00BF" w:rsidR="00DC77AA" w:rsidRPr="00466BD3" w:rsidRDefault="00DC77AA"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1FF765DF" w14:textId="77777777" w:rsidTr="00482415">
        <w:tc>
          <w:tcPr>
            <w:tcW w:w="7465" w:type="dxa"/>
            <w:gridSpan w:val="5"/>
            <w:shd w:val="clear" w:color="auto" w:fill="auto"/>
          </w:tcPr>
          <w:p w14:paraId="2E06FFBD"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rPr>
              <w:t>Total co-financing</w:t>
            </w:r>
          </w:p>
        </w:tc>
        <w:tc>
          <w:tcPr>
            <w:tcW w:w="1890" w:type="dxa"/>
            <w:shd w:val="clear" w:color="auto" w:fill="auto"/>
          </w:tcPr>
          <w:p w14:paraId="5D8DB220" w14:textId="47994C26"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11,810,000</w:t>
            </w:r>
          </w:p>
        </w:tc>
      </w:tr>
      <w:tr w:rsidR="008F62C6" w:rsidRPr="00B73BE4" w14:paraId="194D6D8E" w14:textId="77777777" w:rsidTr="00482415">
        <w:tc>
          <w:tcPr>
            <w:tcW w:w="7465" w:type="dxa"/>
            <w:gridSpan w:val="5"/>
            <w:shd w:val="clear" w:color="auto" w:fill="auto"/>
          </w:tcPr>
          <w:p w14:paraId="710BD33B"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Grand-</w:t>
            </w:r>
            <w:r w:rsidRPr="00B73BE4">
              <w:rPr>
                <w:rFonts w:ascii="Calibri" w:hAnsi="Calibri" w:cs="Arial"/>
                <w:b/>
                <w:szCs w:val="20"/>
              </w:rPr>
              <w:t xml:space="preserve">Total Project </w:t>
            </w:r>
            <w:r w:rsidRPr="00B73BE4">
              <w:rPr>
                <w:rFonts w:ascii="Calibri" w:hAnsi="Calibri" w:cs="Arial"/>
                <w:b/>
                <w:szCs w:val="20"/>
                <w:lang w:eastAsia="zh-CN"/>
              </w:rPr>
              <w:t>Financing (1)+(2)</w:t>
            </w:r>
          </w:p>
        </w:tc>
        <w:tc>
          <w:tcPr>
            <w:tcW w:w="1890" w:type="dxa"/>
            <w:shd w:val="clear" w:color="auto" w:fill="auto"/>
          </w:tcPr>
          <w:p w14:paraId="6DB3799D" w14:textId="697BA892"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13,319,633</w:t>
            </w:r>
          </w:p>
        </w:tc>
      </w:tr>
      <w:tr w:rsidR="008F62C6" w:rsidRPr="00B73BE4" w14:paraId="5D00EF11" w14:textId="77777777" w:rsidTr="0003763F">
        <w:tc>
          <w:tcPr>
            <w:tcW w:w="9355" w:type="dxa"/>
            <w:gridSpan w:val="6"/>
            <w:shd w:val="clear" w:color="auto" w:fill="BFBFBF"/>
          </w:tcPr>
          <w:p w14:paraId="4A709B41" w14:textId="77777777" w:rsidR="008F62C6" w:rsidRPr="00B73BE4" w:rsidRDefault="008F62C6" w:rsidP="008F62C6">
            <w:pPr>
              <w:spacing w:after="240"/>
              <w:jc w:val="left"/>
              <w:rPr>
                <w:rFonts w:cs="Arial"/>
                <w:b/>
                <w:smallCaps/>
                <w:szCs w:val="20"/>
              </w:rPr>
            </w:pPr>
            <w:r w:rsidRPr="00B73BE4">
              <w:rPr>
                <w:rFonts w:cs="Arial"/>
                <w:b/>
                <w:smallCaps/>
                <w:szCs w:val="20"/>
              </w:rPr>
              <w:t>Signatures</w:t>
            </w:r>
          </w:p>
        </w:tc>
      </w:tr>
      <w:tr w:rsidR="008F62C6" w:rsidRPr="00B73BE4" w14:paraId="482B8F14" w14:textId="77777777" w:rsidTr="00C3764C">
        <w:trPr>
          <w:trHeight w:val="1088"/>
        </w:trPr>
        <w:tc>
          <w:tcPr>
            <w:tcW w:w="4405" w:type="dxa"/>
            <w:gridSpan w:val="2"/>
            <w:shd w:val="clear" w:color="auto" w:fill="auto"/>
          </w:tcPr>
          <w:p w14:paraId="73B12F00" w14:textId="6F64FAA0" w:rsidR="00482415" w:rsidRPr="00482415" w:rsidRDefault="008F62C6" w:rsidP="008F62C6">
            <w:pPr>
              <w:spacing w:after="120"/>
              <w:jc w:val="left"/>
              <w:rPr>
                <w:rFonts w:cs="Arial"/>
                <w:b/>
                <w:szCs w:val="20"/>
              </w:rPr>
            </w:pPr>
            <w:r w:rsidRPr="00B73BE4">
              <w:rPr>
                <w:rFonts w:cs="Arial"/>
                <w:b/>
                <w:szCs w:val="20"/>
              </w:rPr>
              <w:t xml:space="preserve">Signature:  </w:t>
            </w:r>
          </w:p>
          <w:p w14:paraId="3820632F" w14:textId="357146A9" w:rsidR="008F62C6" w:rsidRPr="00482415" w:rsidRDefault="00482415" w:rsidP="008F62C6">
            <w:pPr>
              <w:spacing w:after="120"/>
              <w:jc w:val="left"/>
              <w:rPr>
                <w:rFonts w:cs="Arial"/>
                <w:szCs w:val="20"/>
              </w:rPr>
            </w:pPr>
            <w:r>
              <w:rPr>
                <w:rFonts w:cs="Arial"/>
                <w:szCs w:val="20"/>
              </w:rPr>
              <w:t>International Financial Cooperation Department, Ministry of Finance</w:t>
            </w:r>
          </w:p>
        </w:tc>
        <w:tc>
          <w:tcPr>
            <w:tcW w:w="3060" w:type="dxa"/>
            <w:gridSpan w:val="3"/>
            <w:shd w:val="clear" w:color="auto" w:fill="auto"/>
          </w:tcPr>
          <w:p w14:paraId="4D89DED6" w14:textId="77777777" w:rsidR="008F62C6" w:rsidRPr="00B73BE4" w:rsidRDefault="008F62C6" w:rsidP="008F62C6">
            <w:pPr>
              <w:spacing w:after="120"/>
              <w:jc w:val="left"/>
              <w:rPr>
                <w:rFonts w:cs="Arial"/>
                <w:b/>
                <w:szCs w:val="20"/>
              </w:rPr>
            </w:pPr>
            <w:r w:rsidRPr="00B73BE4">
              <w:rPr>
                <w:rFonts w:cs="Arial"/>
                <w:b/>
                <w:szCs w:val="20"/>
              </w:rPr>
              <w:t>Agreed by Government</w:t>
            </w:r>
          </w:p>
        </w:tc>
        <w:tc>
          <w:tcPr>
            <w:tcW w:w="1890" w:type="dxa"/>
            <w:shd w:val="clear" w:color="auto" w:fill="auto"/>
          </w:tcPr>
          <w:p w14:paraId="3D368CA3" w14:textId="77777777" w:rsidR="008F62C6" w:rsidRPr="00B73BE4" w:rsidRDefault="008F62C6" w:rsidP="008F62C6">
            <w:pPr>
              <w:spacing w:after="120"/>
              <w:jc w:val="left"/>
              <w:rPr>
                <w:rFonts w:cs="Arial"/>
                <w:b/>
                <w:szCs w:val="20"/>
              </w:rPr>
            </w:pPr>
            <w:r w:rsidRPr="00B73BE4">
              <w:rPr>
                <w:rFonts w:cs="Arial"/>
                <w:b/>
                <w:szCs w:val="20"/>
              </w:rPr>
              <w:t>Date/Month/Year:</w:t>
            </w:r>
          </w:p>
          <w:p w14:paraId="70BE1B55" w14:textId="77777777" w:rsidR="008F62C6" w:rsidRPr="00B73BE4" w:rsidRDefault="008F62C6" w:rsidP="008F62C6">
            <w:pPr>
              <w:spacing w:after="120"/>
              <w:jc w:val="left"/>
              <w:rPr>
                <w:rFonts w:cs="Arial"/>
                <w:szCs w:val="20"/>
              </w:rPr>
            </w:pPr>
          </w:p>
        </w:tc>
      </w:tr>
      <w:tr w:rsidR="008F62C6" w:rsidRPr="00B73BE4" w14:paraId="52C4EB35" w14:textId="77777777" w:rsidTr="00C3764C">
        <w:trPr>
          <w:trHeight w:val="1241"/>
        </w:trPr>
        <w:tc>
          <w:tcPr>
            <w:tcW w:w="4405" w:type="dxa"/>
            <w:gridSpan w:val="2"/>
            <w:shd w:val="clear" w:color="auto" w:fill="auto"/>
          </w:tcPr>
          <w:p w14:paraId="4A1CCE34" w14:textId="04DA5D5D" w:rsidR="008F62C6" w:rsidRDefault="008F62C6" w:rsidP="008F62C6">
            <w:pPr>
              <w:spacing w:after="120"/>
              <w:jc w:val="left"/>
              <w:rPr>
                <w:rFonts w:cs="Arial"/>
                <w:szCs w:val="20"/>
              </w:rPr>
            </w:pPr>
            <w:r w:rsidRPr="00B73BE4">
              <w:rPr>
                <w:rFonts w:cs="Arial"/>
                <w:b/>
                <w:szCs w:val="20"/>
              </w:rPr>
              <w:t xml:space="preserve">Signature:  </w:t>
            </w:r>
          </w:p>
          <w:p w14:paraId="535C7DA1" w14:textId="77777777" w:rsidR="00482415" w:rsidRPr="005D5106" w:rsidRDefault="00482415" w:rsidP="00482415">
            <w:pPr>
              <w:jc w:val="left"/>
              <w:rPr>
                <w:rFonts w:cs="Arial"/>
                <w:szCs w:val="20"/>
              </w:rPr>
            </w:pPr>
            <w:r w:rsidRPr="005D5106">
              <w:rPr>
                <w:rFonts w:cs="Arial"/>
                <w:szCs w:val="20"/>
              </w:rPr>
              <w:t>Deputy Director General</w:t>
            </w:r>
            <w:r>
              <w:rPr>
                <w:rFonts w:cs="Arial"/>
                <w:szCs w:val="20"/>
              </w:rPr>
              <w:t>,</w:t>
            </w:r>
          </w:p>
          <w:p w14:paraId="27F95203" w14:textId="37C91846" w:rsidR="008F62C6" w:rsidRPr="00482415" w:rsidRDefault="00482415" w:rsidP="008F62C6">
            <w:pPr>
              <w:spacing w:after="120"/>
              <w:jc w:val="left"/>
              <w:rPr>
                <w:rFonts w:cs="Arial"/>
                <w:szCs w:val="20"/>
              </w:rPr>
            </w:pPr>
            <w:r>
              <w:rPr>
                <w:rFonts w:cs="Arial"/>
                <w:szCs w:val="20"/>
              </w:rPr>
              <w:t>Hubei</w:t>
            </w:r>
            <w:r w:rsidRPr="005D5106">
              <w:rPr>
                <w:rFonts w:cs="Arial"/>
                <w:szCs w:val="20"/>
              </w:rPr>
              <w:t xml:space="preserve"> Department of Agriculture and Rural Affairs</w:t>
            </w:r>
          </w:p>
        </w:tc>
        <w:tc>
          <w:tcPr>
            <w:tcW w:w="3060" w:type="dxa"/>
            <w:gridSpan w:val="3"/>
            <w:shd w:val="clear" w:color="auto" w:fill="auto"/>
          </w:tcPr>
          <w:p w14:paraId="22CC15CF" w14:textId="77777777" w:rsidR="008F62C6" w:rsidRPr="00B73BE4" w:rsidRDefault="008F62C6" w:rsidP="008F62C6">
            <w:pPr>
              <w:spacing w:after="120"/>
              <w:jc w:val="left"/>
              <w:rPr>
                <w:rFonts w:cs="Arial"/>
                <w:b/>
                <w:szCs w:val="20"/>
              </w:rPr>
            </w:pPr>
            <w:r w:rsidRPr="00B73BE4">
              <w:rPr>
                <w:rFonts w:cs="Arial"/>
                <w:b/>
                <w:szCs w:val="20"/>
              </w:rPr>
              <w:t>Agreed by Implementing Partner</w:t>
            </w:r>
          </w:p>
        </w:tc>
        <w:tc>
          <w:tcPr>
            <w:tcW w:w="1890" w:type="dxa"/>
            <w:shd w:val="clear" w:color="auto" w:fill="auto"/>
          </w:tcPr>
          <w:p w14:paraId="0A6D5C14" w14:textId="77777777" w:rsidR="008F62C6" w:rsidRPr="00B73BE4" w:rsidRDefault="008F62C6" w:rsidP="008F62C6">
            <w:pPr>
              <w:spacing w:after="120"/>
              <w:jc w:val="left"/>
              <w:rPr>
                <w:rFonts w:cs="Arial"/>
                <w:b/>
                <w:szCs w:val="20"/>
              </w:rPr>
            </w:pPr>
            <w:r w:rsidRPr="00B73BE4">
              <w:rPr>
                <w:rFonts w:cs="Arial"/>
                <w:b/>
                <w:szCs w:val="20"/>
              </w:rPr>
              <w:t>Date/Month/Year:</w:t>
            </w:r>
          </w:p>
          <w:p w14:paraId="20720F62" w14:textId="77777777" w:rsidR="008F62C6" w:rsidRPr="00B73BE4" w:rsidRDefault="008F62C6" w:rsidP="008F62C6">
            <w:pPr>
              <w:spacing w:after="120"/>
              <w:jc w:val="left"/>
              <w:rPr>
                <w:rFonts w:cs="Arial"/>
                <w:b/>
                <w:szCs w:val="20"/>
              </w:rPr>
            </w:pPr>
          </w:p>
        </w:tc>
      </w:tr>
      <w:tr w:rsidR="008F62C6" w:rsidRPr="00B73BE4" w14:paraId="6C3BDBC1" w14:textId="77777777" w:rsidTr="00C3764C">
        <w:trPr>
          <w:trHeight w:val="1070"/>
        </w:trPr>
        <w:tc>
          <w:tcPr>
            <w:tcW w:w="4405" w:type="dxa"/>
            <w:gridSpan w:val="2"/>
            <w:shd w:val="clear" w:color="auto" w:fill="auto"/>
          </w:tcPr>
          <w:p w14:paraId="67802A77" w14:textId="0A487B7B" w:rsidR="008F62C6" w:rsidRDefault="008F62C6" w:rsidP="008F62C6">
            <w:pPr>
              <w:spacing w:after="120"/>
              <w:jc w:val="left"/>
              <w:rPr>
                <w:rFonts w:cs="Arial"/>
                <w:szCs w:val="20"/>
              </w:rPr>
            </w:pPr>
            <w:r w:rsidRPr="00B73BE4">
              <w:rPr>
                <w:rFonts w:cs="Arial"/>
                <w:b/>
                <w:szCs w:val="20"/>
              </w:rPr>
              <w:t xml:space="preserve">Signature:  </w:t>
            </w:r>
          </w:p>
          <w:p w14:paraId="6ECFA772" w14:textId="77777777" w:rsidR="00482415" w:rsidRPr="005D5106" w:rsidRDefault="00482415" w:rsidP="00482415">
            <w:pPr>
              <w:jc w:val="left"/>
              <w:rPr>
                <w:rFonts w:cs="Arial"/>
                <w:szCs w:val="20"/>
              </w:rPr>
            </w:pPr>
            <w:r w:rsidRPr="005D5106">
              <w:rPr>
                <w:rFonts w:cs="Arial"/>
                <w:szCs w:val="20"/>
              </w:rPr>
              <w:t>Devanand Ramiah, Deputy Country Director</w:t>
            </w:r>
          </w:p>
          <w:p w14:paraId="3FD1632C" w14:textId="55B090D1" w:rsidR="008F62C6" w:rsidRPr="00482415" w:rsidRDefault="00482415" w:rsidP="008F62C6">
            <w:pPr>
              <w:spacing w:after="120"/>
              <w:jc w:val="left"/>
              <w:rPr>
                <w:rFonts w:cs="Arial"/>
                <w:szCs w:val="20"/>
              </w:rPr>
            </w:pPr>
            <w:r w:rsidRPr="005D5106">
              <w:rPr>
                <w:rFonts w:cs="Arial"/>
                <w:szCs w:val="20"/>
              </w:rPr>
              <w:t>UNDP China</w:t>
            </w:r>
          </w:p>
        </w:tc>
        <w:tc>
          <w:tcPr>
            <w:tcW w:w="3060" w:type="dxa"/>
            <w:gridSpan w:val="3"/>
            <w:shd w:val="clear" w:color="auto" w:fill="auto"/>
          </w:tcPr>
          <w:p w14:paraId="5ED65F15" w14:textId="77777777" w:rsidR="008F62C6" w:rsidRPr="00B73BE4" w:rsidRDefault="008F62C6" w:rsidP="008F62C6">
            <w:pPr>
              <w:spacing w:after="120"/>
              <w:jc w:val="left"/>
              <w:rPr>
                <w:rFonts w:cs="Arial"/>
                <w:b/>
                <w:szCs w:val="20"/>
              </w:rPr>
            </w:pPr>
            <w:r w:rsidRPr="00B73BE4">
              <w:rPr>
                <w:rFonts w:cs="Arial"/>
                <w:b/>
                <w:szCs w:val="20"/>
              </w:rPr>
              <w:t>Agreed by UNDP</w:t>
            </w:r>
          </w:p>
        </w:tc>
        <w:tc>
          <w:tcPr>
            <w:tcW w:w="1890" w:type="dxa"/>
            <w:shd w:val="clear" w:color="auto" w:fill="auto"/>
          </w:tcPr>
          <w:p w14:paraId="610A8923" w14:textId="77777777" w:rsidR="008F62C6" w:rsidRPr="00B73BE4" w:rsidRDefault="008F62C6" w:rsidP="008F62C6">
            <w:pPr>
              <w:spacing w:after="120"/>
              <w:jc w:val="left"/>
              <w:rPr>
                <w:rFonts w:cs="Arial"/>
                <w:b/>
                <w:szCs w:val="20"/>
              </w:rPr>
            </w:pPr>
            <w:r w:rsidRPr="00B73BE4">
              <w:rPr>
                <w:rFonts w:cs="Arial"/>
                <w:b/>
                <w:szCs w:val="20"/>
              </w:rPr>
              <w:t>Date/Month/Year:</w:t>
            </w:r>
          </w:p>
        </w:tc>
      </w:tr>
    </w:tbl>
    <w:p w14:paraId="2D57BA40" w14:textId="0FEFAE0F" w:rsidR="001F6E52" w:rsidRPr="00B73BE4" w:rsidRDefault="001F6E52">
      <w:pPr>
        <w:jc w:val="left"/>
        <w:rPr>
          <w:rFonts w:eastAsia="Times New Roman"/>
          <w:szCs w:val="22"/>
        </w:rPr>
      </w:pPr>
    </w:p>
    <w:p w14:paraId="7DC9AC7B" w14:textId="77777777" w:rsidR="00C3764C" w:rsidRDefault="00C3764C">
      <w:pPr>
        <w:jc w:val="left"/>
        <w:rPr>
          <w:b/>
          <w:smallCaps/>
          <w:spacing w:val="-2"/>
          <w:sz w:val="28"/>
          <w:szCs w:val="20"/>
        </w:rPr>
      </w:pPr>
      <w:bookmarkStart w:id="2" w:name="_Toc510702323"/>
      <w:r>
        <w:br w:type="page"/>
      </w:r>
    </w:p>
    <w:p w14:paraId="1990F48E" w14:textId="400AEA42" w:rsidR="00D64EA4" w:rsidRPr="00B73BE4" w:rsidRDefault="00D64EA4" w:rsidP="0073518C">
      <w:pPr>
        <w:pStyle w:val="Heading1"/>
        <w:rPr>
          <w:rFonts w:ascii="Calibri" w:hAnsi="Calibri"/>
        </w:rPr>
      </w:pPr>
      <w:r w:rsidRPr="00B73BE4">
        <w:rPr>
          <w:rFonts w:ascii="Calibri" w:hAnsi="Calibri"/>
        </w:rPr>
        <w:t>Table of Contents</w:t>
      </w:r>
      <w:bookmarkEnd w:id="2"/>
    </w:p>
    <w:p w14:paraId="6902B41D" w14:textId="27DE0961"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DF786A">
          <w:rPr>
            <w:noProof/>
            <w:webHidden/>
          </w:rPr>
          <w:t>3</w:t>
        </w:r>
        <w:r w:rsidR="00894346" w:rsidRPr="00B73BE4">
          <w:rPr>
            <w:noProof/>
            <w:webHidden/>
          </w:rPr>
          <w:fldChar w:fldCharType="end"/>
        </w:r>
      </w:hyperlink>
    </w:p>
    <w:p w14:paraId="27C4B625" w14:textId="2756CDEA" w:rsidR="00894346" w:rsidRPr="00B73BE4" w:rsidRDefault="001660A8">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DF786A">
          <w:rPr>
            <w:noProof/>
            <w:webHidden/>
          </w:rPr>
          <w:t>6</w:t>
        </w:r>
        <w:r w:rsidR="00894346" w:rsidRPr="00B73BE4">
          <w:rPr>
            <w:noProof/>
            <w:webHidden/>
          </w:rPr>
          <w:fldChar w:fldCharType="end"/>
        </w:r>
      </w:hyperlink>
    </w:p>
    <w:p w14:paraId="408C7BB7" w14:textId="02A09B37" w:rsidR="00894346" w:rsidRPr="00B73BE4" w:rsidRDefault="001660A8">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DF786A">
          <w:rPr>
            <w:noProof/>
            <w:webHidden/>
          </w:rPr>
          <w:t>18</w:t>
        </w:r>
        <w:r w:rsidR="00894346" w:rsidRPr="00B73BE4">
          <w:rPr>
            <w:noProof/>
            <w:webHidden/>
          </w:rPr>
          <w:fldChar w:fldCharType="end"/>
        </w:r>
      </w:hyperlink>
    </w:p>
    <w:p w14:paraId="6872DFE3" w14:textId="57308159" w:rsidR="00894346" w:rsidRPr="00B73BE4" w:rsidRDefault="001660A8">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DF786A">
          <w:rPr>
            <w:noProof/>
            <w:webHidden/>
          </w:rPr>
          <w:t>29</w:t>
        </w:r>
        <w:r w:rsidR="00894346" w:rsidRPr="00B73BE4">
          <w:rPr>
            <w:noProof/>
            <w:webHidden/>
          </w:rPr>
          <w:fldChar w:fldCharType="end"/>
        </w:r>
      </w:hyperlink>
    </w:p>
    <w:p w14:paraId="1A040173" w14:textId="59D2851D" w:rsidR="00894346" w:rsidRPr="00B73BE4" w:rsidRDefault="001660A8">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DF786A">
          <w:rPr>
            <w:noProof/>
            <w:webHidden/>
          </w:rPr>
          <w:t>64</w:t>
        </w:r>
        <w:r w:rsidR="00894346" w:rsidRPr="00B73BE4">
          <w:rPr>
            <w:noProof/>
            <w:webHidden/>
          </w:rPr>
          <w:fldChar w:fldCharType="end"/>
        </w:r>
      </w:hyperlink>
    </w:p>
    <w:p w14:paraId="26B86787" w14:textId="2B6FC97B" w:rsidR="00894346" w:rsidRPr="00B73BE4" w:rsidRDefault="001660A8">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DF786A">
          <w:rPr>
            <w:noProof/>
            <w:webHidden/>
          </w:rPr>
          <w:t>66</w:t>
        </w:r>
        <w:r w:rsidR="00894346" w:rsidRPr="00B73BE4">
          <w:rPr>
            <w:noProof/>
            <w:webHidden/>
          </w:rPr>
          <w:fldChar w:fldCharType="end"/>
        </w:r>
      </w:hyperlink>
    </w:p>
    <w:p w14:paraId="0B687C37" w14:textId="2F2A8F76" w:rsidR="00894346" w:rsidRPr="00B73BE4" w:rsidRDefault="001660A8">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DF786A">
          <w:rPr>
            <w:noProof/>
            <w:webHidden/>
          </w:rPr>
          <w:t>72</w:t>
        </w:r>
        <w:r w:rsidR="00894346" w:rsidRPr="00B73BE4">
          <w:rPr>
            <w:noProof/>
            <w:webHidden/>
          </w:rPr>
          <w:fldChar w:fldCharType="end"/>
        </w:r>
      </w:hyperlink>
    </w:p>
    <w:p w14:paraId="4271F91C" w14:textId="2227A388" w:rsidR="00894346" w:rsidRPr="00B73BE4" w:rsidRDefault="001660A8">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DF786A">
          <w:rPr>
            <w:noProof/>
            <w:webHidden/>
          </w:rPr>
          <w:t>76</w:t>
        </w:r>
        <w:r w:rsidR="00894346" w:rsidRPr="00B73BE4">
          <w:rPr>
            <w:noProof/>
            <w:webHidden/>
          </w:rPr>
          <w:fldChar w:fldCharType="end"/>
        </w:r>
      </w:hyperlink>
    </w:p>
    <w:p w14:paraId="296E8AAE" w14:textId="13E28946" w:rsidR="00894346" w:rsidRPr="00B73BE4" w:rsidRDefault="001660A8">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DF786A">
          <w:rPr>
            <w:noProof/>
            <w:webHidden/>
          </w:rPr>
          <w:t>81</w:t>
        </w:r>
        <w:r w:rsidR="00894346" w:rsidRPr="00B73BE4">
          <w:rPr>
            <w:noProof/>
            <w:webHidden/>
          </w:rPr>
          <w:fldChar w:fldCharType="end"/>
        </w:r>
      </w:hyperlink>
    </w:p>
    <w:p w14:paraId="10CAF115" w14:textId="75CD21D0" w:rsidR="00894346" w:rsidRPr="00B73BE4" w:rsidRDefault="001660A8">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DF786A">
          <w:rPr>
            <w:noProof/>
            <w:webHidden/>
          </w:rPr>
          <w:t>84</w:t>
        </w:r>
        <w:r w:rsidR="00894346" w:rsidRPr="00B73BE4">
          <w:rPr>
            <w:noProof/>
            <w:webHidden/>
          </w:rPr>
          <w:fldChar w:fldCharType="end"/>
        </w:r>
      </w:hyperlink>
    </w:p>
    <w:p w14:paraId="548F6B20" w14:textId="171AB7EB" w:rsidR="00894346" w:rsidRPr="00B73BE4" w:rsidRDefault="001660A8">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1D0D82D1" w14:textId="002F12F2" w:rsidR="00894346" w:rsidRPr="00B73BE4" w:rsidRDefault="001660A8">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2A605DC0" w14:textId="134A70F4" w:rsidR="00894346" w:rsidRPr="00B73BE4" w:rsidRDefault="001660A8">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DF786A">
          <w:rPr>
            <w:noProof/>
            <w:webHidden/>
          </w:rPr>
          <w:t>95</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BCC7AE3" w14:textId="3C3E4314"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3960518" w:history="1">
        <w:r w:rsidR="0033158E" w:rsidRPr="0033158E">
          <w:rPr>
            <w:rStyle w:val="Hyperlink"/>
            <w:noProof/>
          </w:rPr>
          <w:t>Table 1: Breakdown of Capacity Development Scorecard baseline assessment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_Toc533960518 \h </w:instrText>
        </w:r>
        <w:r w:rsidR="0033158E" w:rsidRPr="0033158E">
          <w:rPr>
            <w:noProof/>
            <w:webHidden/>
          </w:rPr>
        </w:r>
        <w:r w:rsidR="0033158E" w:rsidRPr="0033158E">
          <w:rPr>
            <w:noProof/>
            <w:webHidden/>
          </w:rPr>
          <w:fldChar w:fldCharType="separate"/>
        </w:r>
        <w:r w:rsidR="00DF786A">
          <w:rPr>
            <w:noProof/>
            <w:webHidden/>
          </w:rPr>
          <w:t>12</w:t>
        </w:r>
        <w:r w:rsidR="0033158E" w:rsidRPr="0033158E">
          <w:rPr>
            <w:noProof/>
            <w:webHidden/>
          </w:rPr>
          <w:fldChar w:fldCharType="end"/>
        </w:r>
      </w:hyperlink>
    </w:p>
    <w:p w14:paraId="2E933BC5" w14:textId="08EFA9AD"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19" w:history="1">
        <w:r w:rsidR="0033158E" w:rsidRPr="0033158E">
          <w:rPr>
            <w:rStyle w:val="Hyperlink"/>
            <w:noProof/>
          </w:rPr>
          <w:t>Table 2: Project contributions towards Sustainable Development Goals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_Toc533960519 \h </w:instrText>
        </w:r>
        <w:r w:rsidR="0033158E" w:rsidRPr="0033158E">
          <w:rPr>
            <w:noProof/>
            <w:webHidden/>
          </w:rPr>
        </w:r>
        <w:r w:rsidR="0033158E" w:rsidRPr="0033158E">
          <w:rPr>
            <w:noProof/>
            <w:webHidden/>
          </w:rPr>
          <w:fldChar w:fldCharType="separate"/>
        </w:r>
        <w:r w:rsidR="00DF786A">
          <w:rPr>
            <w:noProof/>
            <w:webHidden/>
          </w:rPr>
          <w:t>15</w:t>
        </w:r>
        <w:r w:rsidR="0033158E" w:rsidRPr="0033158E">
          <w:rPr>
            <w:noProof/>
            <w:webHidden/>
          </w:rPr>
          <w:fldChar w:fldCharType="end"/>
        </w:r>
      </w:hyperlink>
    </w:p>
    <w:p w14:paraId="6168BE38" w14:textId="4127F7ED"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20" w:history="1">
        <w:r w:rsidR="0033158E" w:rsidRPr="0033158E">
          <w:rPr>
            <w:rStyle w:val="Hyperlink"/>
            <w:noProof/>
          </w:rPr>
          <w:t>Table 3: Project contributions towards Aichi targets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_Toc533960520 \h </w:instrText>
        </w:r>
        <w:r w:rsidR="0033158E" w:rsidRPr="0033158E">
          <w:rPr>
            <w:noProof/>
            <w:webHidden/>
          </w:rPr>
        </w:r>
        <w:r w:rsidR="0033158E" w:rsidRPr="0033158E">
          <w:rPr>
            <w:noProof/>
            <w:webHidden/>
          </w:rPr>
          <w:fldChar w:fldCharType="separate"/>
        </w:r>
        <w:r w:rsidR="00DF786A">
          <w:rPr>
            <w:noProof/>
            <w:webHidden/>
          </w:rPr>
          <w:t>16</w:t>
        </w:r>
        <w:r w:rsidR="0033158E" w:rsidRPr="0033158E">
          <w:rPr>
            <w:noProof/>
            <w:webHidden/>
          </w:rPr>
          <w:fldChar w:fldCharType="end"/>
        </w:r>
      </w:hyperlink>
    </w:p>
    <w:p w14:paraId="0A565964" w14:textId="1A471824"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21" w:history="1">
        <w:r w:rsidR="0033158E" w:rsidRPr="0033158E">
          <w:rPr>
            <w:rStyle w:val="Hyperlink"/>
            <w:noProof/>
          </w:rPr>
          <w:t>Table 4: Examples of non-market-based and market-based incentives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_Toc533960521 \h </w:instrText>
        </w:r>
        <w:r w:rsidR="0033158E" w:rsidRPr="0033158E">
          <w:rPr>
            <w:noProof/>
            <w:webHidden/>
          </w:rPr>
        </w:r>
        <w:r w:rsidR="0033158E" w:rsidRPr="0033158E">
          <w:rPr>
            <w:noProof/>
            <w:webHidden/>
          </w:rPr>
          <w:fldChar w:fldCharType="separate"/>
        </w:r>
        <w:r w:rsidR="00DF786A">
          <w:rPr>
            <w:noProof/>
            <w:webHidden/>
          </w:rPr>
          <w:t>18</w:t>
        </w:r>
        <w:r w:rsidR="0033158E" w:rsidRPr="0033158E">
          <w:rPr>
            <w:noProof/>
            <w:webHidden/>
          </w:rPr>
          <w:fldChar w:fldCharType="end"/>
        </w:r>
      </w:hyperlink>
    </w:p>
    <w:p w14:paraId="2DB00C26" w14:textId="17EF4009"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22" w:history="1">
        <w:r w:rsidR="0033158E" w:rsidRPr="0033158E">
          <w:rPr>
            <w:rStyle w:val="Hyperlink"/>
            <w:noProof/>
          </w:rPr>
          <w:t>Table 5: Project contributions towards C-SAP program results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_Toc533960522 \h </w:instrText>
        </w:r>
        <w:r w:rsidR="0033158E" w:rsidRPr="0033158E">
          <w:rPr>
            <w:noProof/>
            <w:webHidden/>
          </w:rPr>
        </w:r>
        <w:r w:rsidR="0033158E" w:rsidRPr="0033158E">
          <w:rPr>
            <w:noProof/>
            <w:webHidden/>
          </w:rPr>
          <w:fldChar w:fldCharType="separate"/>
        </w:r>
        <w:r w:rsidR="00DF786A">
          <w:rPr>
            <w:b/>
            <w:bCs/>
            <w:noProof/>
            <w:webHidden/>
          </w:rPr>
          <w:t>Error! Bookmark not defined.</w:t>
        </w:r>
        <w:r w:rsidR="0033158E" w:rsidRPr="0033158E">
          <w:rPr>
            <w:noProof/>
            <w:webHidden/>
          </w:rPr>
          <w:fldChar w:fldCharType="end"/>
        </w:r>
      </w:hyperlink>
    </w:p>
    <w:p w14:paraId="55CED7D5" w14:textId="3469B2F0"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23" w:history="1">
        <w:r w:rsidR="0033158E" w:rsidRPr="0033158E">
          <w:rPr>
            <w:rStyle w:val="Hyperlink"/>
            <w:noProof/>
          </w:rPr>
          <w:t>Table 6: Summary of the three demonstration agricultural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_Toc533960523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7B3AF1E6" w14:textId="34203C4A"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24" w:history="1">
        <w:r w:rsidR="0033158E" w:rsidRPr="0033158E">
          <w:rPr>
            <w:rStyle w:val="Hyperlink"/>
            <w:noProof/>
          </w:rPr>
          <w:t>Table 7: Summary of baseline and incremental reasoning for Component 1</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_Toc533960524 \h </w:instrText>
        </w:r>
        <w:r w:rsidR="0033158E" w:rsidRPr="0033158E">
          <w:rPr>
            <w:noProof/>
            <w:webHidden/>
          </w:rPr>
        </w:r>
        <w:r w:rsidR="0033158E" w:rsidRPr="0033158E">
          <w:rPr>
            <w:noProof/>
            <w:webHidden/>
          </w:rPr>
          <w:fldChar w:fldCharType="separate"/>
        </w:r>
        <w:r w:rsidR="00DF786A">
          <w:rPr>
            <w:noProof/>
            <w:webHidden/>
          </w:rPr>
          <w:t>31</w:t>
        </w:r>
        <w:r w:rsidR="0033158E" w:rsidRPr="0033158E">
          <w:rPr>
            <w:noProof/>
            <w:webHidden/>
          </w:rPr>
          <w:fldChar w:fldCharType="end"/>
        </w:r>
      </w:hyperlink>
    </w:p>
    <w:p w14:paraId="1F5EF77F" w14:textId="7E9A10ED"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25" w:history="1">
        <w:r w:rsidR="0033158E" w:rsidRPr="0033158E">
          <w:rPr>
            <w:rStyle w:val="Hyperlink"/>
            <w:noProof/>
          </w:rPr>
          <w:t>Table 8: Summary of baseline and incremental reasoning for Component 2</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_Toc533960525 \h </w:instrText>
        </w:r>
        <w:r w:rsidR="0033158E" w:rsidRPr="0033158E">
          <w:rPr>
            <w:noProof/>
            <w:webHidden/>
          </w:rPr>
        </w:r>
        <w:r w:rsidR="0033158E" w:rsidRPr="0033158E">
          <w:rPr>
            <w:noProof/>
            <w:webHidden/>
          </w:rPr>
          <w:fldChar w:fldCharType="separate"/>
        </w:r>
        <w:r w:rsidR="00DF786A">
          <w:rPr>
            <w:noProof/>
            <w:webHidden/>
          </w:rPr>
          <w:t>36</w:t>
        </w:r>
        <w:r w:rsidR="0033158E" w:rsidRPr="0033158E">
          <w:rPr>
            <w:noProof/>
            <w:webHidden/>
          </w:rPr>
          <w:fldChar w:fldCharType="end"/>
        </w:r>
      </w:hyperlink>
    </w:p>
    <w:p w14:paraId="19498F31" w14:textId="445BDC9E"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26" w:history="1">
        <w:r w:rsidR="0033158E" w:rsidRPr="0033158E">
          <w:rPr>
            <w:rStyle w:val="Hyperlink"/>
            <w:noProof/>
          </w:rPr>
          <w:t>Table 9: Summary of baseline and incremental reasoning for Component 3</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_Toc533960526 \h </w:instrText>
        </w:r>
        <w:r w:rsidR="0033158E" w:rsidRPr="0033158E">
          <w:rPr>
            <w:noProof/>
            <w:webHidden/>
          </w:rPr>
        </w:r>
        <w:r w:rsidR="0033158E" w:rsidRPr="0033158E">
          <w:rPr>
            <w:noProof/>
            <w:webHidden/>
          </w:rPr>
          <w:fldChar w:fldCharType="separate"/>
        </w:r>
        <w:r w:rsidR="00DF786A">
          <w:rPr>
            <w:noProof/>
            <w:webHidden/>
          </w:rPr>
          <w:t>42</w:t>
        </w:r>
        <w:r w:rsidR="0033158E" w:rsidRPr="0033158E">
          <w:rPr>
            <w:noProof/>
            <w:webHidden/>
          </w:rPr>
          <w:fldChar w:fldCharType="end"/>
        </w:r>
      </w:hyperlink>
    </w:p>
    <w:p w14:paraId="36070C4A" w14:textId="029AD7BC"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27" w:history="1">
        <w:r w:rsidR="0033158E" w:rsidRPr="0033158E">
          <w:rPr>
            <w:rStyle w:val="Hyperlink"/>
            <w:noProof/>
          </w:rPr>
          <w:t>Table 10: Indicative breakdown of institutional capacity development beneficiaries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_Toc533960527 \h </w:instrText>
        </w:r>
        <w:r w:rsidR="0033158E" w:rsidRPr="0033158E">
          <w:rPr>
            <w:noProof/>
            <w:webHidden/>
          </w:rPr>
        </w:r>
        <w:r w:rsidR="0033158E" w:rsidRPr="0033158E">
          <w:rPr>
            <w:noProof/>
            <w:webHidden/>
          </w:rPr>
          <w:fldChar w:fldCharType="separate"/>
        </w:r>
        <w:r w:rsidR="00DF786A">
          <w:rPr>
            <w:noProof/>
            <w:webHidden/>
          </w:rPr>
          <w:t>44</w:t>
        </w:r>
        <w:r w:rsidR="0033158E" w:rsidRPr="0033158E">
          <w:rPr>
            <w:noProof/>
            <w:webHidden/>
          </w:rPr>
          <w:fldChar w:fldCharType="end"/>
        </w:r>
      </w:hyperlink>
    </w:p>
    <w:p w14:paraId="476F4348" w14:textId="5153F99E"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28" w:history="1">
        <w:r w:rsidR="0033158E" w:rsidRPr="0033158E">
          <w:rPr>
            <w:rStyle w:val="Hyperlink"/>
            <w:noProof/>
          </w:rPr>
          <w:t>Table 11: Summary of baseline and incremental reasoning for Component 4</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_Toc533960528 \h </w:instrText>
        </w:r>
        <w:r w:rsidR="0033158E" w:rsidRPr="0033158E">
          <w:rPr>
            <w:noProof/>
            <w:webHidden/>
          </w:rPr>
        </w:r>
        <w:r w:rsidR="0033158E" w:rsidRPr="0033158E">
          <w:rPr>
            <w:noProof/>
            <w:webHidden/>
          </w:rPr>
          <w:fldChar w:fldCharType="separate"/>
        </w:r>
        <w:r w:rsidR="00DF786A">
          <w:rPr>
            <w:noProof/>
            <w:webHidden/>
          </w:rPr>
          <w:t>46</w:t>
        </w:r>
        <w:r w:rsidR="0033158E" w:rsidRPr="0033158E">
          <w:rPr>
            <w:noProof/>
            <w:webHidden/>
          </w:rPr>
          <w:fldChar w:fldCharType="end"/>
        </w:r>
      </w:hyperlink>
    </w:p>
    <w:p w14:paraId="1274F72D" w14:textId="0608303A"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29" w:history="1">
        <w:r w:rsidR="0033158E" w:rsidRPr="0033158E">
          <w:rPr>
            <w:rStyle w:val="Hyperlink"/>
            <w:noProof/>
          </w:rPr>
          <w:t>Table 12: Intersection of related initiatives with project outputs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_Toc533960529 \h </w:instrText>
        </w:r>
        <w:r w:rsidR="0033158E" w:rsidRPr="0033158E">
          <w:rPr>
            <w:noProof/>
            <w:webHidden/>
          </w:rPr>
        </w:r>
        <w:r w:rsidR="0033158E" w:rsidRPr="0033158E">
          <w:rPr>
            <w:noProof/>
            <w:webHidden/>
          </w:rPr>
          <w:fldChar w:fldCharType="separate"/>
        </w:r>
        <w:r w:rsidR="00DF786A">
          <w:rPr>
            <w:noProof/>
            <w:webHidden/>
          </w:rPr>
          <w:t>51</w:t>
        </w:r>
        <w:r w:rsidR="0033158E" w:rsidRPr="0033158E">
          <w:rPr>
            <w:noProof/>
            <w:webHidden/>
          </w:rPr>
          <w:fldChar w:fldCharType="end"/>
        </w:r>
      </w:hyperlink>
    </w:p>
    <w:p w14:paraId="2C3B40E8" w14:textId="369430EC"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30" w:history="1">
        <w:r w:rsidR="0033158E" w:rsidRPr="0033158E">
          <w:rPr>
            <w:rStyle w:val="Hyperlink"/>
            <w:noProof/>
          </w:rPr>
          <w:t>Table 13: Project risks and proposed mitigation measures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_Toc533960530 \h </w:instrText>
        </w:r>
        <w:r w:rsidR="0033158E" w:rsidRPr="0033158E">
          <w:rPr>
            <w:noProof/>
            <w:webHidden/>
          </w:rPr>
        </w:r>
        <w:r w:rsidR="0033158E" w:rsidRPr="0033158E">
          <w:rPr>
            <w:noProof/>
            <w:webHidden/>
          </w:rPr>
          <w:fldChar w:fldCharType="separate"/>
        </w:r>
        <w:r w:rsidR="00DF786A">
          <w:rPr>
            <w:noProof/>
            <w:webHidden/>
          </w:rPr>
          <w:t>53</w:t>
        </w:r>
        <w:r w:rsidR="0033158E" w:rsidRPr="0033158E">
          <w:rPr>
            <w:noProof/>
            <w:webHidden/>
          </w:rPr>
          <w:fldChar w:fldCharType="end"/>
        </w:r>
      </w:hyperlink>
    </w:p>
    <w:p w14:paraId="7835C9A9" w14:textId="31A3E8BB"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31" w:history="1">
        <w:r w:rsidR="0033158E" w:rsidRPr="0033158E">
          <w:rPr>
            <w:rStyle w:val="Hyperlink"/>
            <w:noProof/>
          </w:rPr>
          <w:t>Table 14: Stakeholder summary indicating mandates and roles in the project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_Toc533960531 \h </w:instrText>
        </w:r>
        <w:r w:rsidR="0033158E" w:rsidRPr="0033158E">
          <w:rPr>
            <w:noProof/>
            <w:webHidden/>
          </w:rPr>
        </w:r>
        <w:r w:rsidR="0033158E" w:rsidRPr="0033158E">
          <w:rPr>
            <w:noProof/>
            <w:webHidden/>
          </w:rPr>
          <w:fldChar w:fldCharType="separate"/>
        </w:r>
        <w:r w:rsidR="00DF786A">
          <w:rPr>
            <w:noProof/>
            <w:webHidden/>
          </w:rPr>
          <w:t>57</w:t>
        </w:r>
        <w:r w:rsidR="0033158E" w:rsidRPr="0033158E">
          <w:rPr>
            <w:noProof/>
            <w:webHidden/>
          </w:rPr>
          <w:fldChar w:fldCharType="end"/>
        </w:r>
      </w:hyperlink>
    </w:p>
    <w:p w14:paraId="4286603D" w14:textId="1C33BE55" w:rsid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32" w:history="1">
        <w:r w:rsidR="0033158E" w:rsidRPr="0033158E">
          <w:rPr>
            <w:rStyle w:val="Hyperlink"/>
            <w:noProof/>
          </w:rPr>
          <w:t>Table 15: Project M&amp;E Requirements and Budget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_Toc533960532 \h </w:instrText>
        </w:r>
        <w:r w:rsidR="0033158E" w:rsidRPr="0033158E">
          <w:rPr>
            <w:noProof/>
            <w:webHidden/>
          </w:rPr>
        </w:r>
        <w:r w:rsidR="0033158E" w:rsidRPr="0033158E">
          <w:rPr>
            <w:noProof/>
            <w:webHidden/>
          </w:rPr>
          <w:fldChar w:fldCharType="separate"/>
        </w:r>
        <w:r w:rsidR="00DF786A">
          <w:rPr>
            <w:noProof/>
            <w:webHidden/>
          </w:rPr>
          <w:t>75</w:t>
        </w:r>
        <w:r w:rsidR="0033158E" w:rsidRPr="0033158E">
          <w:rPr>
            <w:noProof/>
            <w:webHidden/>
          </w:rPr>
          <w:fldChar w:fldCharType="end"/>
        </w:r>
      </w:hyperlink>
    </w:p>
    <w:p w14:paraId="0660C35E" w14:textId="31E51111" w:rsidR="004E25CA" w:rsidRPr="00B73BE4" w:rsidRDefault="0047290D" w:rsidP="00C64455">
      <w:pPr>
        <w:spacing w:before="120" w:after="120"/>
        <w:rPr>
          <w:b/>
        </w:rPr>
      </w:pPr>
      <w:r w:rsidRPr="00B73BE4">
        <w:fldChar w:fldCharType="end"/>
      </w:r>
      <w:r w:rsidR="004E25CA" w:rsidRPr="00B73BE4">
        <w:rPr>
          <w:b/>
        </w:rPr>
        <w:t>List of Figures:</w:t>
      </w:r>
    </w:p>
    <w:p w14:paraId="57F39D2E" w14:textId="5417D025"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3960533" w:history="1">
        <w:r w:rsidR="0033158E" w:rsidRPr="0033158E">
          <w:rPr>
            <w:rStyle w:val="Hyperlink"/>
            <w:noProof/>
          </w:rPr>
          <w:t>Figure 1: Problem tree analysis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_Toc533960533 \h </w:instrText>
        </w:r>
        <w:r w:rsidR="0033158E" w:rsidRPr="0033158E">
          <w:rPr>
            <w:noProof/>
            <w:webHidden/>
          </w:rPr>
        </w:r>
        <w:r w:rsidR="0033158E" w:rsidRPr="0033158E">
          <w:rPr>
            <w:noProof/>
            <w:webHidden/>
          </w:rPr>
          <w:fldChar w:fldCharType="separate"/>
        </w:r>
        <w:r w:rsidR="00DF786A">
          <w:rPr>
            <w:noProof/>
            <w:webHidden/>
          </w:rPr>
          <w:t>17</w:t>
        </w:r>
        <w:r w:rsidR="0033158E" w:rsidRPr="0033158E">
          <w:rPr>
            <w:noProof/>
            <w:webHidden/>
          </w:rPr>
          <w:fldChar w:fldCharType="end"/>
        </w:r>
      </w:hyperlink>
    </w:p>
    <w:p w14:paraId="37E1E3CC" w14:textId="761AE76E"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34" w:history="1">
        <w:r w:rsidR="0033158E" w:rsidRPr="0033158E">
          <w:rPr>
            <w:rStyle w:val="Hyperlink"/>
            <w:noProof/>
          </w:rPr>
          <w:t>Figure 2: Project theory of change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_Toc533960534 \h </w:instrText>
        </w:r>
        <w:r w:rsidR="0033158E" w:rsidRPr="0033158E">
          <w:rPr>
            <w:noProof/>
            <w:webHidden/>
          </w:rPr>
        </w:r>
        <w:r w:rsidR="0033158E" w:rsidRPr="0033158E">
          <w:rPr>
            <w:noProof/>
            <w:webHidden/>
          </w:rPr>
          <w:fldChar w:fldCharType="separate"/>
        </w:r>
        <w:r w:rsidR="00DF786A">
          <w:rPr>
            <w:noProof/>
            <w:webHidden/>
          </w:rPr>
          <w:t>21</w:t>
        </w:r>
        <w:r w:rsidR="0033158E" w:rsidRPr="0033158E">
          <w:rPr>
            <w:noProof/>
            <w:webHidden/>
          </w:rPr>
          <w:fldChar w:fldCharType="end"/>
        </w:r>
      </w:hyperlink>
    </w:p>
    <w:p w14:paraId="6FECED23" w14:textId="44B09574"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35" w:history="1">
        <w:r w:rsidR="0033158E" w:rsidRPr="0033158E">
          <w:rPr>
            <w:rStyle w:val="Hyperlink"/>
            <w:noProof/>
          </w:rPr>
          <w:t>Figure 3: Location map of agricultural demonstration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_Toc533960535 \h </w:instrText>
        </w:r>
        <w:r w:rsidR="0033158E" w:rsidRPr="0033158E">
          <w:rPr>
            <w:noProof/>
            <w:webHidden/>
          </w:rPr>
        </w:r>
        <w:r w:rsidR="0033158E" w:rsidRPr="0033158E">
          <w:rPr>
            <w:noProof/>
            <w:webHidden/>
          </w:rPr>
          <w:fldChar w:fldCharType="separate"/>
        </w:r>
        <w:r w:rsidR="00DF786A">
          <w:rPr>
            <w:noProof/>
            <w:webHidden/>
          </w:rPr>
          <w:t>27</w:t>
        </w:r>
        <w:r w:rsidR="0033158E" w:rsidRPr="0033158E">
          <w:rPr>
            <w:noProof/>
            <w:webHidden/>
          </w:rPr>
          <w:fldChar w:fldCharType="end"/>
        </w:r>
      </w:hyperlink>
    </w:p>
    <w:p w14:paraId="6F52445C" w14:textId="6B8CEFAF"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36" w:history="1">
        <w:r w:rsidR="0033158E" w:rsidRPr="0033158E">
          <w:rPr>
            <w:rStyle w:val="Hyperlink"/>
            <w:noProof/>
          </w:rPr>
          <w:t>Figure 4: Vicinity map of rouge rice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_Toc533960536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21565F2" w14:textId="19DE4156"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37" w:history="1">
        <w:r w:rsidR="0033158E" w:rsidRPr="0033158E">
          <w:rPr>
            <w:rStyle w:val="Hyperlink"/>
            <w:noProof/>
          </w:rPr>
          <w:t>Figure 5: Vicinity map of Wudang Tao tea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_Toc533960537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9F4DDBD" w14:textId="259D3B5A" w:rsidR="0033158E" w:rsidRP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38" w:history="1">
        <w:r w:rsidR="0033158E" w:rsidRPr="0033158E">
          <w:rPr>
            <w:rStyle w:val="Hyperlink"/>
            <w:noProof/>
          </w:rPr>
          <w:t>Figure 6: Vicinity map of black goat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_Toc533960538 \h </w:instrText>
        </w:r>
        <w:r w:rsidR="0033158E" w:rsidRPr="0033158E">
          <w:rPr>
            <w:noProof/>
            <w:webHidden/>
          </w:rPr>
        </w:r>
        <w:r w:rsidR="0033158E" w:rsidRPr="0033158E">
          <w:rPr>
            <w:noProof/>
            <w:webHidden/>
          </w:rPr>
          <w:fldChar w:fldCharType="separate"/>
        </w:r>
        <w:r w:rsidR="00DF786A">
          <w:rPr>
            <w:noProof/>
            <w:webHidden/>
          </w:rPr>
          <w:t>29</w:t>
        </w:r>
        <w:r w:rsidR="0033158E" w:rsidRPr="0033158E">
          <w:rPr>
            <w:noProof/>
            <w:webHidden/>
          </w:rPr>
          <w:fldChar w:fldCharType="end"/>
        </w:r>
      </w:hyperlink>
    </w:p>
    <w:p w14:paraId="51EB79EB" w14:textId="7BF50768" w:rsidR="0033158E" w:rsidRDefault="001660A8">
      <w:pPr>
        <w:pStyle w:val="TableofFigures"/>
        <w:tabs>
          <w:tab w:val="right" w:leader="dot" w:pos="9017"/>
        </w:tabs>
        <w:rPr>
          <w:rFonts w:asciiTheme="minorHAnsi" w:eastAsiaTheme="minorEastAsia" w:hAnsiTheme="minorHAnsi" w:cstheme="minorBidi"/>
          <w:noProof/>
          <w:sz w:val="22"/>
          <w:szCs w:val="22"/>
        </w:rPr>
      </w:pPr>
      <w:hyperlink w:anchor="_Toc533960539" w:history="1">
        <w:r w:rsidR="0033158E" w:rsidRPr="0033158E">
          <w:rPr>
            <w:rStyle w:val="Hyperlink"/>
            <w:noProof/>
          </w:rPr>
          <w:t>Figure 7: Project Organization Structure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_Toc533960539 \h </w:instrText>
        </w:r>
        <w:r w:rsidR="0033158E" w:rsidRPr="0033158E">
          <w:rPr>
            <w:noProof/>
            <w:webHidden/>
          </w:rPr>
        </w:r>
        <w:r w:rsidR="0033158E" w:rsidRPr="0033158E">
          <w:rPr>
            <w:noProof/>
            <w:webHidden/>
          </w:rPr>
          <w:fldChar w:fldCharType="separate"/>
        </w:r>
        <w:r w:rsidR="00DF786A">
          <w:rPr>
            <w:noProof/>
            <w:webHidden/>
          </w:rPr>
          <w:t>77</w:t>
        </w:r>
        <w:r w:rsidR="0033158E" w:rsidRPr="0033158E">
          <w:rPr>
            <w:noProof/>
            <w:webHidden/>
          </w:rPr>
          <w:fldChar w:fldCharType="end"/>
        </w:r>
      </w:hyperlink>
    </w:p>
    <w:p w14:paraId="37C1B6CC" w14:textId="259172F3" w:rsidR="00000EC4" w:rsidRPr="00000EC4" w:rsidRDefault="0047290D" w:rsidP="0088288B">
      <w:pPr>
        <w:spacing w:before="120" w:after="120"/>
        <w:rPr>
          <w:b/>
        </w:rPr>
      </w:pPr>
      <w:r w:rsidRPr="00B73BE4">
        <w:fldChar w:fldCharType="end"/>
      </w:r>
      <w:r w:rsidR="00000EC4" w:rsidRPr="00000EC4">
        <w:rPr>
          <w:b/>
        </w:rPr>
        <w:t>List of Boxes:</w:t>
      </w:r>
    </w:p>
    <w:p w14:paraId="195F2037" w14:textId="258AF1EF" w:rsidR="0033158E" w:rsidRPr="0033158E"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3960540" w:history="1">
        <w:r w:rsidR="0033158E" w:rsidRPr="0033158E">
          <w:rPr>
            <w:rStyle w:val="Hyperlink"/>
            <w:noProof/>
          </w:rPr>
          <w:t>Box 1: Definition of eco-agricultural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_Toc533960540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4566C94B" w14:textId="025887D1"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0E3A82" w:rsidRPr="0050085D" w14:paraId="5F1B992A" w14:textId="77777777" w:rsidTr="006E444B">
        <w:trPr>
          <w:trHeight w:val="288"/>
        </w:trPr>
        <w:tc>
          <w:tcPr>
            <w:tcW w:w="1170" w:type="dxa"/>
            <w:shd w:val="clear" w:color="auto" w:fill="auto"/>
          </w:tcPr>
          <w:p w14:paraId="6879B6C1" w14:textId="23161D74" w:rsidR="000E3A82" w:rsidRPr="006E444B" w:rsidRDefault="000E3A82" w:rsidP="006E444B">
            <w:pPr>
              <w:rPr>
                <w:szCs w:val="20"/>
              </w:rPr>
            </w:pPr>
            <w:r>
              <w:rPr>
                <w:szCs w:val="20"/>
              </w:rPr>
              <w:t>CAAS</w:t>
            </w:r>
          </w:p>
        </w:tc>
        <w:tc>
          <w:tcPr>
            <w:tcW w:w="7857" w:type="dxa"/>
            <w:shd w:val="clear" w:color="auto" w:fill="auto"/>
          </w:tcPr>
          <w:p w14:paraId="2065091E" w14:textId="47A9D00B" w:rsidR="000E3A82" w:rsidRPr="006E444B" w:rsidRDefault="000E3A82" w:rsidP="006E444B">
            <w:pPr>
              <w:rPr>
                <w:szCs w:val="20"/>
              </w:rPr>
            </w:pPr>
            <w:r>
              <w:rPr>
                <w:szCs w:val="20"/>
              </w:rPr>
              <w:t>Chinese Academy of Agricultural Sciences</w:t>
            </w:r>
          </w:p>
        </w:tc>
      </w:tr>
      <w:tr w:rsidR="00BD2DBD" w:rsidRPr="0050085D" w14:paraId="358C2CD4" w14:textId="77777777" w:rsidTr="006E444B">
        <w:trPr>
          <w:trHeight w:val="288"/>
        </w:trPr>
        <w:tc>
          <w:tcPr>
            <w:tcW w:w="1170" w:type="dxa"/>
            <w:shd w:val="clear" w:color="auto" w:fill="auto"/>
          </w:tcPr>
          <w:p w14:paraId="1FF99FC2" w14:textId="77777777" w:rsidR="00BD2DBD" w:rsidRPr="006E444B" w:rsidRDefault="00BD2DBD" w:rsidP="006E444B">
            <w:pPr>
              <w:rPr>
                <w:szCs w:val="20"/>
              </w:rPr>
            </w:pPr>
            <w:r w:rsidRPr="006E444B">
              <w:rPr>
                <w:szCs w:val="20"/>
              </w:rPr>
              <w:t>CNAS</w:t>
            </w:r>
          </w:p>
        </w:tc>
        <w:tc>
          <w:tcPr>
            <w:tcW w:w="7857" w:type="dxa"/>
            <w:shd w:val="clear" w:color="auto" w:fill="auto"/>
          </w:tcPr>
          <w:p w14:paraId="46729A09" w14:textId="77777777" w:rsidR="00BD2DBD" w:rsidRPr="006E444B" w:rsidRDefault="003770FF" w:rsidP="006E444B">
            <w:pPr>
              <w:rPr>
                <w:szCs w:val="20"/>
              </w:rPr>
            </w:pPr>
            <w:r w:rsidRPr="006E444B">
              <w:rPr>
                <w:szCs w:val="20"/>
              </w:rPr>
              <w:t>China National Accreditation Service for Conformity Assessment</w:t>
            </w:r>
          </w:p>
        </w:tc>
      </w:tr>
      <w:tr w:rsidR="00BD2DBD" w:rsidRPr="0050085D" w14:paraId="18B01A09" w14:textId="77777777" w:rsidTr="006E444B">
        <w:trPr>
          <w:trHeight w:val="288"/>
        </w:trPr>
        <w:tc>
          <w:tcPr>
            <w:tcW w:w="1170" w:type="dxa"/>
            <w:shd w:val="clear" w:color="auto" w:fill="auto"/>
          </w:tcPr>
          <w:p w14:paraId="5DA08786" w14:textId="77777777" w:rsidR="00BD2DBD" w:rsidRPr="006E444B" w:rsidRDefault="00BD2DBD" w:rsidP="006E444B">
            <w:pPr>
              <w:rPr>
                <w:szCs w:val="20"/>
              </w:rPr>
            </w:pPr>
            <w:r w:rsidRPr="006E444B">
              <w:rPr>
                <w:szCs w:val="20"/>
              </w:rPr>
              <w:t>CNCA</w:t>
            </w:r>
          </w:p>
        </w:tc>
        <w:tc>
          <w:tcPr>
            <w:tcW w:w="7857" w:type="dxa"/>
            <w:shd w:val="clear" w:color="auto" w:fill="auto"/>
          </w:tcPr>
          <w:p w14:paraId="727BF698" w14:textId="77777777" w:rsidR="00BD2DBD" w:rsidRPr="006E444B" w:rsidRDefault="003770FF" w:rsidP="006E444B">
            <w:pPr>
              <w:rPr>
                <w:szCs w:val="20"/>
              </w:rPr>
            </w:pPr>
            <w:r w:rsidRPr="006E444B">
              <w:rPr>
                <w:szCs w:val="20"/>
              </w:rPr>
              <w:t>Certification and Accreditation Administration of the People’s Republic of China</w:t>
            </w:r>
          </w:p>
        </w:tc>
      </w:tr>
      <w:tr w:rsidR="004E25CA" w:rsidRPr="0050085D" w14:paraId="4FD521C7" w14:textId="77777777" w:rsidTr="006E444B">
        <w:trPr>
          <w:trHeight w:val="288"/>
        </w:trPr>
        <w:tc>
          <w:tcPr>
            <w:tcW w:w="1170" w:type="dxa"/>
            <w:shd w:val="clear" w:color="auto" w:fill="auto"/>
          </w:tcPr>
          <w:p w14:paraId="36E385A4" w14:textId="77777777" w:rsidR="004E25CA" w:rsidRPr="006E444B" w:rsidRDefault="004E25CA" w:rsidP="006E444B">
            <w:pPr>
              <w:rPr>
                <w:szCs w:val="20"/>
              </w:rPr>
            </w:pPr>
            <w:r w:rsidRPr="006E444B">
              <w:rPr>
                <w:szCs w:val="20"/>
              </w:rPr>
              <w:t>CNY</w:t>
            </w:r>
          </w:p>
        </w:tc>
        <w:tc>
          <w:tcPr>
            <w:tcW w:w="7857" w:type="dxa"/>
            <w:shd w:val="clear" w:color="auto" w:fill="auto"/>
          </w:tcPr>
          <w:p w14:paraId="518AAB29" w14:textId="77777777" w:rsidR="004E25CA" w:rsidRPr="006E444B" w:rsidRDefault="004E25CA" w:rsidP="006E444B">
            <w:pPr>
              <w:rPr>
                <w:szCs w:val="20"/>
              </w:rPr>
            </w:pPr>
            <w:r w:rsidRPr="006E444B">
              <w:rPr>
                <w:szCs w:val="20"/>
              </w:rPr>
              <w:t>Chinese yuan</w:t>
            </w:r>
          </w:p>
        </w:tc>
      </w:tr>
      <w:tr w:rsidR="00BD2DBD" w:rsidRPr="0050085D" w14:paraId="689E9B38" w14:textId="77777777" w:rsidTr="006E444B">
        <w:trPr>
          <w:trHeight w:val="288"/>
        </w:trPr>
        <w:tc>
          <w:tcPr>
            <w:tcW w:w="1170" w:type="dxa"/>
            <w:shd w:val="clear" w:color="auto" w:fill="auto"/>
          </w:tcPr>
          <w:p w14:paraId="3E7DBFFC" w14:textId="77777777" w:rsidR="00BD2DBD" w:rsidRPr="006E444B" w:rsidRDefault="00BD2DBD" w:rsidP="006E444B">
            <w:pPr>
              <w:rPr>
                <w:szCs w:val="20"/>
              </w:rPr>
            </w:pPr>
            <w:r w:rsidRPr="006E444B">
              <w:rPr>
                <w:szCs w:val="20"/>
              </w:rPr>
              <w:t>COFCC</w:t>
            </w:r>
          </w:p>
        </w:tc>
        <w:tc>
          <w:tcPr>
            <w:tcW w:w="7857" w:type="dxa"/>
            <w:shd w:val="clear" w:color="auto" w:fill="auto"/>
          </w:tcPr>
          <w:p w14:paraId="793B0793" w14:textId="77777777" w:rsidR="00BD2DBD" w:rsidRPr="006E444B" w:rsidRDefault="00BD2DBD" w:rsidP="006E444B">
            <w:pPr>
              <w:rPr>
                <w:szCs w:val="20"/>
              </w:rPr>
            </w:pPr>
            <w:r w:rsidRPr="006E444B">
              <w:rPr>
                <w:szCs w:val="20"/>
              </w:rPr>
              <w:t>China Organic Food Certification Center</w:t>
            </w:r>
          </w:p>
        </w:tc>
      </w:tr>
      <w:tr w:rsidR="00AB31C5" w:rsidRPr="0050085D" w14:paraId="42EB1F0A" w14:textId="77777777" w:rsidTr="006E444B">
        <w:trPr>
          <w:trHeight w:val="288"/>
        </w:trPr>
        <w:tc>
          <w:tcPr>
            <w:tcW w:w="1170" w:type="dxa"/>
            <w:shd w:val="clear" w:color="auto" w:fill="auto"/>
          </w:tcPr>
          <w:p w14:paraId="2F6DA15F" w14:textId="44B4425D" w:rsidR="00AB31C5" w:rsidRPr="006E444B" w:rsidRDefault="00AB31C5" w:rsidP="006E444B">
            <w:pPr>
              <w:rPr>
                <w:szCs w:val="20"/>
              </w:rPr>
            </w:pPr>
            <w:r w:rsidRPr="006E444B">
              <w:rPr>
                <w:szCs w:val="20"/>
              </w:rPr>
              <w:t>CPC</w:t>
            </w:r>
          </w:p>
        </w:tc>
        <w:tc>
          <w:tcPr>
            <w:tcW w:w="7857" w:type="dxa"/>
            <w:shd w:val="clear" w:color="auto" w:fill="auto"/>
          </w:tcPr>
          <w:p w14:paraId="1BD4847B" w14:textId="366779D0" w:rsidR="00AB31C5" w:rsidRPr="006E444B" w:rsidRDefault="00AB31C5" w:rsidP="006E444B">
            <w:pPr>
              <w:rPr>
                <w:szCs w:val="20"/>
              </w:rPr>
            </w:pPr>
            <w:r w:rsidRPr="006E444B">
              <w:rPr>
                <w:szCs w:val="20"/>
              </w:rPr>
              <w:t>Communist Party of China</w:t>
            </w:r>
          </w:p>
        </w:tc>
      </w:tr>
      <w:tr w:rsidR="00791B01" w:rsidRPr="0050085D" w14:paraId="35650BBA" w14:textId="77777777" w:rsidTr="006E444B">
        <w:trPr>
          <w:trHeight w:val="288"/>
        </w:trPr>
        <w:tc>
          <w:tcPr>
            <w:tcW w:w="1170" w:type="dxa"/>
            <w:shd w:val="clear" w:color="auto" w:fill="auto"/>
          </w:tcPr>
          <w:p w14:paraId="27B5A742" w14:textId="77777777" w:rsidR="00791B01" w:rsidRPr="006E444B" w:rsidRDefault="00791B01" w:rsidP="006E444B">
            <w:pPr>
              <w:rPr>
                <w:szCs w:val="20"/>
              </w:rPr>
            </w:pPr>
            <w:r w:rsidRPr="006E444B">
              <w:rPr>
                <w:szCs w:val="20"/>
              </w:rPr>
              <w:t>C-</w:t>
            </w:r>
            <w:r w:rsidR="0050085D" w:rsidRPr="006E444B">
              <w:rPr>
                <w:szCs w:val="20"/>
              </w:rPr>
              <w:t>SAP</w:t>
            </w:r>
          </w:p>
        </w:tc>
        <w:tc>
          <w:tcPr>
            <w:tcW w:w="7857" w:type="dxa"/>
            <w:shd w:val="clear" w:color="auto" w:fill="auto"/>
          </w:tcPr>
          <w:p w14:paraId="7EDE68BD" w14:textId="77777777" w:rsidR="00791B01" w:rsidRPr="006E444B" w:rsidRDefault="0050085D" w:rsidP="006E444B">
            <w:pPr>
              <w:rPr>
                <w:szCs w:val="20"/>
              </w:rPr>
            </w:pPr>
            <w:r w:rsidRPr="006E444B">
              <w:rPr>
                <w:szCs w:val="20"/>
              </w:rPr>
              <w:t>PRC-GEF Partnership Program on Sustainable Agricultural Development</w:t>
            </w:r>
          </w:p>
        </w:tc>
      </w:tr>
      <w:tr w:rsidR="00951E6A" w:rsidRPr="0050085D" w14:paraId="32598ADA" w14:textId="77777777" w:rsidTr="006E444B">
        <w:trPr>
          <w:trHeight w:val="288"/>
        </w:trPr>
        <w:tc>
          <w:tcPr>
            <w:tcW w:w="1170" w:type="dxa"/>
            <w:shd w:val="clear" w:color="auto" w:fill="auto"/>
          </w:tcPr>
          <w:p w14:paraId="007FBC29" w14:textId="77777777" w:rsidR="00951E6A" w:rsidRPr="006E444B" w:rsidRDefault="00951E6A" w:rsidP="006E444B">
            <w:pPr>
              <w:rPr>
                <w:szCs w:val="20"/>
              </w:rPr>
            </w:pPr>
            <w:r w:rsidRPr="006E444B">
              <w:rPr>
                <w:szCs w:val="20"/>
              </w:rPr>
              <w:t>CTA</w:t>
            </w:r>
          </w:p>
        </w:tc>
        <w:tc>
          <w:tcPr>
            <w:tcW w:w="7857" w:type="dxa"/>
            <w:shd w:val="clear" w:color="auto" w:fill="auto"/>
          </w:tcPr>
          <w:p w14:paraId="3F621F5A" w14:textId="77777777" w:rsidR="00951E6A" w:rsidRPr="006E444B" w:rsidRDefault="00951E6A" w:rsidP="006E444B">
            <w:pPr>
              <w:rPr>
                <w:szCs w:val="20"/>
              </w:rPr>
            </w:pPr>
            <w:r w:rsidRPr="006E444B">
              <w:rPr>
                <w:szCs w:val="20"/>
              </w:rPr>
              <w:t>Chief Technical Advisor</w:t>
            </w:r>
          </w:p>
        </w:tc>
      </w:tr>
      <w:tr w:rsidR="008705DB" w:rsidRPr="0050085D" w14:paraId="4CB4CB1E" w14:textId="77777777" w:rsidTr="006E444B">
        <w:trPr>
          <w:trHeight w:val="288"/>
        </w:trPr>
        <w:tc>
          <w:tcPr>
            <w:tcW w:w="1170" w:type="dxa"/>
            <w:shd w:val="clear" w:color="auto" w:fill="auto"/>
          </w:tcPr>
          <w:p w14:paraId="1863718A" w14:textId="19648174" w:rsidR="008705DB" w:rsidRPr="006E444B" w:rsidRDefault="008705DB" w:rsidP="006E444B">
            <w:pPr>
              <w:rPr>
                <w:szCs w:val="20"/>
              </w:rPr>
            </w:pPr>
            <w:r w:rsidRPr="006E444B">
              <w:rPr>
                <w:szCs w:val="20"/>
              </w:rPr>
              <w:t>CWR</w:t>
            </w:r>
          </w:p>
        </w:tc>
        <w:tc>
          <w:tcPr>
            <w:tcW w:w="7857" w:type="dxa"/>
            <w:shd w:val="clear" w:color="auto" w:fill="auto"/>
          </w:tcPr>
          <w:p w14:paraId="3A077F8B" w14:textId="15DD0DBB" w:rsidR="008705DB" w:rsidRPr="006E444B" w:rsidRDefault="008705DB" w:rsidP="006E444B">
            <w:pPr>
              <w:rPr>
                <w:szCs w:val="20"/>
              </w:rPr>
            </w:pPr>
            <w:r w:rsidRPr="006E444B">
              <w:rPr>
                <w:szCs w:val="20"/>
              </w:rPr>
              <w:t>Crop Wild Relatives</w:t>
            </w:r>
          </w:p>
        </w:tc>
      </w:tr>
      <w:tr w:rsidR="00BD2DBD" w:rsidRPr="0050085D" w14:paraId="2B7324CF" w14:textId="77777777" w:rsidTr="006E444B">
        <w:trPr>
          <w:trHeight w:val="288"/>
        </w:trPr>
        <w:tc>
          <w:tcPr>
            <w:tcW w:w="1170" w:type="dxa"/>
            <w:shd w:val="clear" w:color="auto" w:fill="auto"/>
          </w:tcPr>
          <w:p w14:paraId="30309341" w14:textId="77777777" w:rsidR="00BD2DBD" w:rsidRPr="006E444B" w:rsidRDefault="00BD2DBD" w:rsidP="006E444B">
            <w:pPr>
              <w:rPr>
                <w:szCs w:val="20"/>
              </w:rPr>
            </w:pPr>
            <w:r w:rsidRPr="006E444B">
              <w:rPr>
                <w:szCs w:val="20"/>
              </w:rPr>
              <w:t>DARA</w:t>
            </w:r>
          </w:p>
        </w:tc>
        <w:tc>
          <w:tcPr>
            <w:tcW w:w="7857" w:type="dxa"/>
            <w:shd w:val="clear" w:color="auto" w:fill="auto"/>
          </w:tcPr>
          <w:p w14:paraId="528DF815" w14:textId="77777777" w:rsidR="00BD2DBD" w:rsidRPr="006E444B" w:rsidRDefault="00BD2DBD" w:rsidP="006E444B">
            <w:pPr>
              <w:rPr>
                <w:szCs w:val="20"/>
              </w:rPr>
            </w:pPr>
            <w:r w:rsidRPr="006E444B">
              <w:rPr>
                <w:szCs w:val="20"/>
              </w:rPr>
              <w:t>Provincial Department of Agriculture and Rural Affairs</w:t>
            </w:r>
          </w:p>
        </w:tc>
      </w:tr>
      <w:tr w:rsidR="00BD2DBD" w:rsidRPr="0050085D" w14:paraId="5CBA351C" w14:textId="77777777" w:rsidTr="006E444B">
        <w:trPr>
          <w:trHeight w:val="288"/>
        </w:trPr>
        <w:tc>
          <w:tcPr>
            <w:tcW w:w="1170" w:type="dxa"/>
            <w:shd w:val="clear" w:color="auto" w:fill="auto"/>
          </w:tcPr>
          <w:p w14:paraId="7B57D13E" w14:textId="77777777" w:rsidR="00BD2DBD" w:rsidRPr="006E444B" w:rsidRDefault="00BD2DBD" w:rsidP="006E444B">
            <w:pPr>
              <w:rPr>
                <w:szCs w:val="20"/>
              </w:rPr>
            </w:pPr>
            <w:r w:rsidRPr="006E444B">
              <w:rPr>
                <w:szCs w:val="20"/>
              </w:rPr>
              <w:t>DPC</w:t>
            </w:r>
          </w:p>
        </w:tc>
        <w:tc>
          <w:tcPr>
            <w:tcW w:w="7857" w:type="dxa"/>
            <w:shd w:val="clear" w:color="auto" w:fill="auto"/>
          </w:tcPr>
          <w:p w14:paraId="730332A1" w14:textId="77777777" w:rsidR="00BD2DBD" w:rsidRPr="006E444B" w:rsidRDefault="00BD2DBD" w:rsidP="006E444B">
            <w:pPr>
              <w:rPr>
                <w:szCs w:val="20"/>
              </w:rPr>
            </w:pPr>
            <w:r w:rsidRPr="006E444B">
              <w:rPr>
                <w:szCs w:val="20"/>
              </w:rPr>
              <w:t>Direct Project Cost</w:t>
            </w:r>
          </w:p>
        </w:tc>
      </w:tr>
      <w:tr w:rsidR="003770FF" w:rsidRPr="0050085D" w14:paraId="447A28B3" w14:textId="77777777" w:rsidTr="006E444B">
        <w:trPr>
          <w:trHeight w:val="288"/>
        </w:trPr>
        <w:tc>
          <w:tcPr>
            <w:tcW w:w="1170" w:type="dxa"/>
            <w:shd w:val="clear" w:color="auto" w:fill="auto"/>
          </w:tcPr>
          <w:p w14:paraId="6E945F4A" w14:textId="77777777" w:rsidR="003770FF" w:rsidRPr="006E444B" w:rsidRDefault="003770FF" w:rsidP="006E444B">
            <w:pPr>
              <w:rPr>
                <w:szCs w:val="20"/>
              </w:rPr>
            </w:pPr>
            <w:r w:rsidRPr="006E444B">
              <w:rPr>
                <w:szCs w:val="20"/>
              </w:rPr>
              <w:t>FAO</w:t>
            </w:r>
          </w:p>
        </w:tc>
        <w:tc>
          <w:tcPr>
            <w:tcW w:w="7857" w:type="dxa"/>
            <w:shd w:val="clear" w:color="auto" w:fill="auto"/>
          </w:tcPr>
          <w:p w14:paraId="4D189E35" w14:textId="77777777" w:rsidR="003770FF" w:rsidRPr="006E444B" w:rsidRDefault="003770FF" w:rsidP="006E444B">
            <w:pPr>
              <w:rPr>
                <w:rFonts w:eastAsia="Calibri" w:cs="Calibri"/>
                <w:szCs w:val="20"/>
              </w:rPr>
            </w:pPr>
            <w:r w:rsidRPr="006E444B">
              <w:rPr>
                <w:rFonts w:eastAsia="Calibri" w:cs="Calibri"/>
                <w:szCs w:val="20"/>
              </w:rPr>
              <w:t>Food and Agriculture Organization of the United Nations</w:t>
            </w:r>
          </w:p>
        </w:tc>
      </w:tr>
      <w:tr w:rsidR="00BD2DBD" w:rsidRPr="0050085D" w14:paraId="6C09424A" w14:textId="77777777" w:rsidTr="006E444B">
        <w:trPr>
          <w:trHeight w:val="288"/>
        </w:trPr>
        <w:tc>
          <w:tcPr>
            <w:tcW w:w="1170" w:type="dxa"/>
            <w:shd w:val="clear" w:color="auto" w:fill="auto"/>
          </w:tcPr>
          <w:p w14:paraId="3A78D1F7" w14:textId="77777777" w:rsidR="00BD2DBD" w:rsidRPr="006E444B" w:rsidRDefault="00BD2DBD" w:rsidP="006E444B">
            <w:pPr>
              <w:rPr>
                <w:szCs w:val="20"/>
              </w:rPr>
            </w:pPr>
            <w:r w:rsidRPr="006E444B">
              <w:rPr>
                <w:szCs w:val="20"/>
              </w:rPr>
              <w:t>GEF</w:t>
            </w:r>
          </w:p>
        </w:tc>
        <w:tc>
          <w:tcPr>
            <w:tcW w:w="7857" w:type="dxa"/>
            <w:shd w:val="clear" w:color="auto" w:fill="auto"/>
          </w:tcPr>
          <w:p w14:paraId="481BC2B4" w14:textId="77777777" w:rsidR="00BD2DBD" w:rsidRPr="006E444B" w:rsidRDefault="00BD2DBD" w:rsidP="006E444B">
            <w:pPr>
              <w:rPr>
                <w:szCs w:val="20"/>
              </w:rPr>
            </w:pPr>
            <w:r w:rsidRPr="006E444B">
              <w:rPr>
                <w:szCs w:val="20"/>
              </w:rPr>
              <w:t>Global Environment Facility</w:t>
            </w:r>
          </w:p>
        </w:tc>
      </w:tr>
      <w:tr w:rsidR="00BD2DBD" w:rsidRPr="0050085D" w14:paraId="394CEC75" w14:textId="77777777" w:rsidTr="006E444B">
        <w:trPr>
          <w:trHeight w:val="288"/>
        </w:trPr>
        <w:tc>
          <w:tcPr>
            <w:tcW w:w="1170" w:type="dxa"/>
            <w:shd w:val="clear" w:color="auto" w:fill="auto"/>
          </w:tcPr>
          <w:p w14:paraId="172444FF" w14:textId="77777777" w:rsidR="00BD2DBD" w:rsidRPr="006E444B" w:rsidRDefault="00BD2DBD" w:rsidP="006E444B">
            <w:pPr>
              <w:rPr>
                <w:szCs w:val="20"/>
              </w:rPr>
            </w:pPr>
            <w:r w:rsidRPr="006E444B">
              <w:rPr>
                <w:szCs w:val="20"/>
              </w:rPr>
              <w:t>GI</w:t>
            </w:r>
          </w:p>
        </w:tc>
        <w:tc>
          <w:tcPr>
            <w:tcW w:w="7857" w:type="dxa"/>
            <w:shd w:val="clear" w:color="auto" w:fill="auto"/>
          </w:tcPr>
          <w:p w14:paraId="6577A049" w14:textId="77777777" w:rsidR="00BD2DBD" w:rsidRPr="006E444B" w:rsidRDefault="00BD2DBD" w:rsidP="006E444B">
            <w:pPr>
              <w:rPr>
                <w:szCs w:val="20"/>
              </w:rPr>
            </w:pPr>
            <w:r w:rsidRPr="006E444B">
              <w:rPr>
                <w:szCs w:val="20"/>
              </w:rPr>
              <w:t>Geographical Indication</w:t>
            </w:r>
          </w:p>
        </w:tc>
      </w:tr>
      <w:tr w:rsidR="00BD2DBD" w:rsidRPr="0050085D" w14:paraId="61F27513" w14:textId="77777777" w:rsidTr="006E444B">
        <w:trPr>
          <w:trHeight w:val="288"/>
        </w:trPr>
        <w:tc>
          <w:tcPr>
            <w:tcW w:w="1170" w:type="dxa"/>
            <w:shd w:val="clear" w:color="auto" w:fill="auto"/>
          </w:tcPr>
          <w:p w14:paraId="57181979" w14:textId="77777777" w:rsidR="00BD2DBD" w:rsidRPr="006E444B" w:rsidRDefault="00BD2DBD" w:rsidP="006E444B">
            <w:pPr>
              <w:rPr>
                <w:szCs w:val="20"/>
              </w:rPr>
            </w:pPr>
            <w:r w:rsidRPr="006E444B">
              <w:rPr>
                <w:szCs w:val="20"/>
              </w:rPr>
              <w:t>GRFA</w:t>
            </w:r>
          </w:p>
        </w:tc>
        <w:tc>
          <w:tcPr>
            <w:tcW w:w="7857" w:type="dxa"/>
            <w:shd w:val="clear" w:color="auto" w:fill="auto"/>
          </w:tcPr>
          <w:p w14:paraId="5296100C" w14:textId="77777777" w:rsidR="00BD2DBD" w:rsidRPr="006E444B" w:rsidRDefault="00BD2DBD" w:rsidP="006E444B">
            <w:pPr>
              <w:rPr>
                <w:szCs w:val="20"/>
              </w:rPr>
            </w:pPr>
            <w:r w:rsidRPr="006E444B">
              <w:rPr>
                <w:szCs w:val="20"/>
              </w:rPr>
              <w:t>Genetic Resources for Food and Agriculture</w:t>
            </w:r>
          </w:p>
        </w:tc>
      </w:tr>
      <w:tr w:rsidR="00BD2DBD" w:rsidRPr="0050085D" w14:paraId="4AD1AF8E" w14:textId="77777777" w:rsidTr="006E444B">
        <w:trPr>
          <w:trHeight w:val="288"/>
        </w:trPr>
        <w:tc>
          <w:tcPr>
            <w:tcW w:w="1170" w:type="dxa"/>
            <w:shd w:val="clear" w:color="auto" w:fill="auto"/>
          </w:tcPr>
          <w:p w14:paraId="2D823624" w14:textId="77777777" w:rsidR="00BD2DBD" w:rsidRPr="006E444B" w:rsidRDefault="00BD2DBD" w:rsidP="006E444B">
            <w:pPr>
              <w:rPr>
                <w:szCs w:val="20"/>
              </w:rPr>
            </w:pPr>
            <w:r w:rsidRPr="006E444B">
              <w:rPr>
                <w:szCs w:val="20"/>
              </w:rPr>
              <w:t>ha</w:t>
            </w:r>
          </w:p>
        </w:tc>
        <w:tc>
          <w:tcPr>
            <w:tcW w:w="7857" w:type="dxa"/>
            <w:shd w:val="clear" w:color="auto" w:fill="auto"/>
          </w:tcPr>
          <w:p w14:paraId="7763CD8E" w14:textId="77777777" w:rsidR="00BD2DBD" w:rsidRPr="006E444B" w:rsidRDefault="00BD2DBD" w:rsidP="006E444B">
            <w:pPr>
              <w:rPr>
                <w:szCs w:val="20"/>
              </w:rPr>
            </w:pPr>
            <w:r w:rsidRPr="006E444B">
              <w:rPr>
                <w:szCs w:val="20"/>
              </w:rPr>
              <w:t>Hectare</w:t>
            </w:r>
          </w:p>
        </w:tc>
      </w:tr>
      <w:tr w:rsidR="000E3A82" w:rsidRPr="0050085D" w14:paraId="06972296" w14:textId="77777777" w:rsidTr="006E444B">
        <w:trPr>
          <w:trHeight w:val="288"/>
        </w:trPr>
        <w:tc>
          <w:tcPr>
            <w:tcW w:w="1170" w:type="dxa"/>
            <w:shd w:val="clear" w:color="auto" w:fill="auto"/>
          </w:tcPr>
          <w:p w14:paraId="6788549F" w14:textId="2330C11F" w:rsidR="000E3A82" w:rsidRPr="006E444B" w:rsidRDefault="000E3A82" w:rsidP="006E444B">
            <w:pPr>
              <w:rPr>
                <w:szCs w:val="20"/>
              </w:rPr>
            </w:pPr>
            <w:r>
              <w:rPr>
                <w:szCs w:val="20"/>
              </w:rPr>
              <w:t>HZAU</w:t>
            </w:r>
          </w:p>
        </w:tc>
        <w:tc>
          <w:tcPr>
            <w:tcW w:w="7857" w:type="dxa"/>
            <w:shd w:val="clear" w:color="auto" w:fill="auto"/>
          </w:tcPr>
          <w:p w14:paraId="74233AE4" w14:textId="18B319B6" w:rsidR="000E3A82" w:rsidRPr="006E444B" w:rsidRDefault="000E3A82" w:rsidP="006E444B">
            <w:pPr>
              <w:rPr>
                <w:szCs w:val="20"/>
              </w:rPr>
            </w:pPr>
            <w:r>
              <w:rPr>
                <w:szCs w:val="20"/>
              </w:rPr>
              <w:t>Huazhong Agricultural University</w:t>
            </w:r>
          </w:p>
        </w:tc>
      </w:tr>
      <w:tr w:rsidR="0068717C" w:rsidRPr="0050085D" w14:paraId="01182ACE" w14:textId="77777777" w:rsidTr="006E444B">
        <w:trPr>
          <w:trHeight w:val="288"/>
        </w:trPr>
        <w:tc>
          <w:tcPr>
            <w:tcW w:w="1170" w:type="dxa"/>
            <w:shd w:val="clear" w:color="auto" w:fill="auto"/>
          </w:tcPr>
          <w:p w14:paraId="6948B4DF" w14:textId="77777777" w:rsidR="0068717C" w:rsidRPr="006E444B" w:rsidRDefault="0068717C" w:rsidP="006E444B">
            <w:pPr>
              <w:rPr>
                <w:szCs w:val="20"/>
              </w:rPr>
            </w:pPr>
            <w:r w:rsidRPr="006E444B">
              <w:rPr>
                <w:szCs w:val="20"/>
              </w:rPr>
              <w:t>IAS</w:t>
            </w:r>
          </w:p>
        </w:tc>
        <w:tc>
          <w:tcPr>
            <w:tcW w:w="7857" w:type="dxa"/>
            <w:shd w:val="clear" w:color="auto" w:fill="auto"/>
          </w:tcPr>
          <w:p w14:paraId="254FCA7F" w14:textId="77777777" w:rsidR="0068717C" w:rsidRPr="006E444B" w:rsidRDefault="0068717C" w:rsidP="006E444B">
            <w:pPr>
              <w:rPr>
                <w:szCs w:val="20"/>
              </w:rPr>
            </w:pPr>
            <w:r w:rsidRPr="006E444B">
              <w:rPr>
                <w:szCs w:val="20"/>
              </w:rPr>
              <w:t>Invasive Alien Species</w:t>
            </w:r>
          </w:p>
        </w:tc>
      </w:tr>
      <w:tr w:rsidR="00BD2DBD" w:rsidRPr="0050085D" w14:paraId="3BA6A6DB" w14:textId="77777777" w:rsidTr="006E444B">
        <w:trPr>
          <w:trHeight w:val="288"/>
        </w:trPr>
        <w:tc>
          <w:tcPr>
            <w:tcW w:w="1170" w:type="dxa"/>
            <w:shd w:val="clear" w:color="auto" w:fill="auto"/>
          </w:tcPr>
          <w:p w14:paraId="172ECAF3" w14:textId="77777777" w:rsidR="00BD2DBD" w:rsidRPr="006E444B" w:rsidRDefault="00BD2DBD" w:rsidP="006E444B">
            <w:pPr>
              <w:rPr>
                <w:szCs w:val="20"/>
              </w:rPr>
            </w:pPr>
            <w:r w:rsidRPr="006E444B">
              <w:rPr>
                <w:szCs w:val="20"/>
              </w:rPr>
              <w:t>IFOAM</w:t>
            </w:r>
          </w:p>
        </w:tc>
        <w:tc>
          <w:tcPr>
            <w:tcW w:w="7857" w:type="dxa"/>
            <w:shd w:val="clear" w:color="auto" w:fill="auto"/>
          </w:tcPr>
          <w:p w14:paraId="792C82E6" w14:textId="77777777" w:rsidR="00BD2DBD" w:rsidRPr="006E444B" w:rsidRDefault="00BD2DBD" w:rsidP="006E444B">
            <w:pPr>
              <w:rPr>
                <w:szCs w:val="20"/>
              </w:rPr>
            </w:pPr>
            <w:r w:rsidRPr="006E444B">
              <w:rPr>
                <w:szCs w:val="20"/>
              </w:rPr>
              <w:t>International Federation of Organic Agriculture Movements</w:t>
            </w:r>
          </w:p>
        </w:tc>
      </w:tr>
      <w:tr w:rsidR="00BD2DBD" w:rsidRPr="0050085D" w14:paraId="6D77E3D4" w14:textId="77777777" w:rsidTr="006E444B">
        <w:trPr>
          <w:trHeight w:val="288"/>
        </w:trPr>
        <w:tc>
          <w:tcPr>
            <w:tcW w:w="1170" w:type="dxa"/>
            <w:shd w:val="clear" w:color="auto" w:fill="auto"/>
          </w:tcPr>
          <w:p w14:paraId="035BF402" w14:textId="77777777" w:rsidR="00BD2DBD" w:rsidRPr="00910BEE" w:rsidRDefault="00BD2DBD" w:rsidP="006E444B">
            <w:pPr>
              <w:rPr>
                <w:szCs w:val="20"/>
              </w:rPr>
            </w:pPr>
            <w:r w:rsidRPr="00910BEE">
              <w:rPr>
                <w:szCs w:val="20"/>
              </w:rPr>
              <w:t>KAP</w:t>
            </w:r>
          </w:p>
        </w:tc>
        <w:tc>
          <w:tcPr>
            <w:tcW w:w="7857" w:type="dxa"/>
            <w:shd w:val="clear" w:color="auto" w:fill="auto"/>
          </w:tcPr>
          <w:p w14:paraId="79AC9909" w14:textId="77777777" w:rsidR="00BD2DBD" w:rsidRPr="00910BEE" w:rsidRDefault="00BD2DBD" w:rsidP="006E444B">
            <w:pPr>
              <w:rPr>
                <w:szCs w:val="20"/>
              </w:rPr>
            </w:pPr>
            <w:r w:rsidRPr="00910BEE">
              <w:rPr>
                <w:szCs w:val="20"/>
              </w:rPr>
              <w:t>Knowledge, Attitudes and Practices</w:t>
            </w:r>
          </w:p>
        </w:tc>
      </w:tr>
      <w:tr w:rsidR="00BD2DBD" w:rsidRPr="0050085D" w14:paraId="7F8338EE" w14:textId="77777777" w:rsidTr="006E444B">
        <w:trPr>
          <w:trHeight w:val="288"/>
        </w:trPr>
        <w:tc>
          <w:tcPr>
            <w:tcW w:w="1170" w:type="dxa"/>
            <w:shd w:val="clear" w:color="auto" w:fill="auto"/>
          </w:tcPr>
          <w:p w14:paraId="2B6C3C12" w14:textId="77777777" w:rsidR="00BD2DBD" w:rsidRPr="00910BEE" w:rsidRDefault="00BD2DBD" w:rsidP="006E444B">
            <w:pPr>
              <w:rPr>
                <w:szCs w:val="20"/>
              </w:rPr>
            </w:pPr>
            <w:r w:rsidRPr="00910BEE">
              <w:rPr>
                <w:szCs w:val="20"/>
              </w:rPr>
              <w:t>KBA</w:t>
            </w:r>
          </w:p>
        </w:tc>
        <w:tc>
          <w:tcPr>
            <w:tcW w:w="7857" w:type="dxa"/>
            <w:shd w:val="clear" w:color="auto" w:fill="auto"/>
          </w:tcPr>
          <w:p w14:paraId="72494259" w14:textId="77777777" w:rsidR="00BD2DBD" w:rsidRPr="00910BEE" w:rsidRDefault="00BD2DBD" w:rsidP="006E444B">
            <w:pPr>
              <w:rPr>
                <w:szCs w:val="20"/>
              </w:rPr>
            </w:pPr>
            <w:r w:rsidRPr="00910BEE">
              <w:rPr>
                <w:szCs w:val="20"/>
              </w:rPr>
              <w:t>Key Biodiversity Area</w:t>
            </w:r>
          </w:p>
        </w:tc>
      </w:tr>
      <w:tr w:rsidR="00BD2DBD" w:rsidRPr="0050085D" w14:paraId="28B00647" w14:textId="77777777" w:rsidTr="006E444B">
        <w:trPr>
          <w:trHeight w:val="288"/>
        </w:trPr>
        <w:tc>
          <w:tcPr>
            <w:tcW w:w="1170" w:type="dxa"/>
            <w:shd w:val="clear" w:color="auto" w:fill="auto"/>
          </w:tcPr>
          <w:p w14:paraId="682BF22D" w14:textId="77777777" w:rsidR="00BD2DBD" w:rsidRPr="006E444B" w:rsidRDefault="00BD2DBD" w:rsidP="006E444B">
            <w:pPr>
              <w:rPr>
                <w:szCs w:val="20"/>
              </w:rPr>
            </w:pPr>
            <w:r w:rsidRPr="006E444B">
              <w:rPr>
                <w:szCs w:val="20"/>
              </w:rPr>
              <w:t>KM</w:t>
            </w:r>
          </w:p>
        </w:tc>
        <w:tc>
          <w:tcPr>
            <w:tcW w:w="7857" w:type="dxa"/>
            <w:shd w:val="clear" w:color="auto" w:fill="auto"/>
          </w:tcPr>
          <w:p w14:paraId="78F6A1F4" w14:textId="77777777" w:rsidR="00BD2DBD" w:rsidRPr="006E444B" w:rsidRDefault="00BD2DBD" w:rsidP="006E444B">
            <w:pPr>
              <w:rPr>
                <w:szCs w:val="20"/>
              </w:rPr>
            </w:pPr>
            <w:r w:rsidRPr="006E444B">
              <w:rPr>
                <w:szCs w:val="20"/>
              </w:rPr>
              <w:t>Knowledge Management</w:t>
            </w:r>
          </w:p>
        </w:tc>
      </w:tr>
      <w:tr w:rsidR="00BD2DBD" w:rsidRPr="0050085D" w14:paraId="44E7701F" w14:textId="77777777" w:rsidTr="006E444B">
        <w:trPr>
          <w:trHeight w:val="288"/>
        </w:trPr>
        <w:tc>
          <w:tcPr>
            <w:tcW w:w="1170" w:type="dxa"/>
            <w:shd w:val="clear" w:color="auto" w:fill="auto"/>
          </w:tcPr>
          <w:p w14:paraId="03ED965B" w14:textId="77777777" w:rsidR="00BD2DBD" w:rsidRPr="006E444B" w:rsidRDefault="00BD2DBD" w:rsidP="006E444B">
            <w:pPr>
              <w:rPr>
                <w:szCs w:val="20"/>
              </w:rPr>
            </w:pPr>
            <w:r w:rsidRPr="006E444B">
              <w:rPr>
                <w:szCs w:val="20"/>
              </w:rPr>
              <w:t>LGU</w:t>
            </w:r>
          </w:p>
        </w:tc>
        <w:tc>
          <w:tcPr>
            <w:tcW w:w="7857" w:type="dxa"/>
            <w:shd w:val="clear" w:color="auto" w:fill="auto"/>
          </w:tcPr>
          <w:p w14:paraId="4CADDC40" w14:textId="77777777" w:rsidR="00BD2DBD" w:rsidRPr="006E444B" w:rsidRDefault="00BD2DBD" w:rsidP="006E444B">
            <w:pPr>
              <w:rPr>
                <w:szCs w:val="20"/>
              </w:rPr>
            </w:pPr>
            <w:r w:rsidRPr="006E444B">
              <w:rPr>
                <w:szCs w:val="20"/>
              </w:rPr>
              <w:t>Local Government Unit</w:t>
            </w:r>
          </w:p>
        </w:tc>
      </w:tr>
      <w:tr w:rsidR="00BD2DBD" w:rsidRPr="0050085D" w14:paraId="031898A2" w14:textId="77777777" w:rsidTr="006E444B">
        <w:trPr>
          <w:trHeight w:val="288"/>
        </w:trPr>
        <w:tc>
          <w:tcPr>
            <w:tcW w:w="1170" w:type="dxa"/>
            <w:shd w:val="clear" w:color="auto" w:fill="auto"/>
          </w:tcPr>
          <w:p w14:paraId="7DC52C2D" w14:textId="77777777" w:rsidR="00BD2DBD" w:rsidRPr="006E444B" w:rsidRDefault="00BD2DBD" w:rsidP="006E444B">
            <w:pPr>
              <w:rPr>
                <w:szCs w:val="20"/>
              </w:rPr>
            </w:pPr>
            <w:r w:rsidRPr="006E444B">
              <w:rPr>
                <w:szCs w:val="20"/>
              </w:rPr>
              <w:t>M&amp;E</w:t>
            </w:r>
          </w:p>
        </w:tc>
        <w:tc>
          <w:tcPr>
            <w:tcW w:w="7857" w:type="dxa"/>
            <w:shd w:val="clear" w:color="auto" w:fill="auto"/>
          </w:tcPr>
          <w:p w14:paraId="103CAF2A" w14:textId="77777777" w:rsidR="00BD2DBD" w:rsidRPr="006E444B" w:rsidRDefault="00BD2DBD" w:rsidP="006E444B">
            <w:pPr>
              <w:rPr>
                <w:szCs w:val="20"/>
              </w:rPr>
            </w:pPr>
            <w:r w:rsidRPr="006E444B">
              <w:rPr>
                <w:szCs w:val="20"/>
              </w:rPr>
              <w:t>Monitoring and Evaluation</w:t>
            </w:r>
          </w:p>
        </w:tc>
      </w:tr>
      <w:tr w:rsidR="00BD2DBD" w:rsidRPr="0050085D" w14:paraId="34E3DDEE" w14:textId="77777777" w:rsidTr="006E444B">
        <w:trPr>
          <w:trHeight w:val="288"/>
        </w:trPr>
        <w:tc>
          <w:tcPr>
            <w:tcW w:w="1170" w:type="dxa"/>
            <w:shd w:val="clear" w:color="auto" w:fill="auto"/>
          </w:tcPr>
          <w:p w14:paraId="61A41F12" w14:textId="77777777" w:rsidR="00BD2DBD" w:rsidRPr="006E444B" w:rsidRDefault="00BD2DBD" w:rsidP="006E444B">
            <w:pPr>
              <w:rPr>
                <w:szCs w:val="20"/>
              </w:rPr>
            </w:pPr>
            <w:r w:rsidRPr="006E444B">
              <w:rPr>
                <w:szCs w:val="20"/>
              </w:rPr>
              <w:t>MARA</w:t>
            </w:r>
          </w:p>
        </w:tc>
        <w:tc>
          <w:tcPr>
            <w:tcW w:w="7857" w:type="dxa"/>
            <w:shd w:val="clear" w:color="auto" w:fill="auto"/>
          </w:tcPr>
          <w:p w14:paraId="7048D36D" w14:textId="77777777" w:rsidR="00BD2DBD" w:rsidRPr="006E444B" w:rsidRDefault="00BD2DBD" w:rsidP="006E444B">
            <w:pPr>
              <w:rPr>
                <w:szCs w:val="20"/>
              </w:rPr>
            </w:pPr>
            <w:r w:rsidRPr="006E444B">
              <w:rPr>
                <w:szCs w:val="20"/>
              </w:rPr>
              <w:t>Ministry of Agriculture and Rural Affairs</w:t>
            </w:r>
          </w:p>
        </w:tc>
      </w:tr>
      <w:tr w:rsidR="00BD2DBD" w:rsidRPr="0050085D" w14:paraId="148DA9F5" w14:textId="77777777" w:rsidTr="006E444B">
        <w:trPr>
          <w:trHeight w:val="288"/>
        </w:trPr>
        <w:tc>
          <w:tcPr>
            <w:tcW w:w="1170" w:type="dxa"/>
            <w:shd w:val="clear" w:color="auto" w:fill="auto"/>
          </w:tcPr>
          <w:p w14:paraId="24C5CB81" w14:textId="77777777" w:rsidR="00BD2DBD" w:rsidRPr="006E444B" w:rsidRDefault="00BD2DBD" w:rsidP="006E444B">
            <w:pPr>
              <w:rPr>
                <w:szCs w:val="20"/>
              </w:rPr>
            </w:pPr>
            <w:r w:rsidRPr="006E444B">
              <w:rPr>
                <w:szCs w:val="20"/>
              </w:rPr>
              <w:t>MEE</w:t>
            </w:r>
          </w:p>
        </w:tc>
        <w:tc>
          <w:tcPr>
            <w:tcW w:w="7857" w:type="dxa"/>
            <w:shd w:val="clear" w:color="auto" w:fill="auto"/>
          </w:tcPr>
          <w:p w14:paraId="531CD7BF" w14:textId="77777777" w:rsidR="00BD2DBD" w:rsidRPr="006E444B" w:rsidRDefault="00BD2DBD" w:rsidP="006E444B">
            <w:pPr>
              <w:rPr>
                <w:szCs w:val="20"/>
              </w:rPr>
            </w:pPr>
            <w:r w:rsidRPr="006E444B">
              <w:rPr>
                <w:szCs w:val="20"/>
              </w:rPr>
              <w:t>Ministry of Ecology and Environment</w:t>
            </w:r>
          </w:p>
        </w:tc>
      </w:tr>
      <w:tr w:rsidR="00BD2DBD" w:rsidRPr="0050085D" w14:paraId="78FF4B88" w14:textId="77777777" w:rsidTr="006E444B">
        <w:trPr>
          <w:trHeight w:val="288"/>
        </w:trPr>
        <w:tc>
          <w:tcPr>
            <w:tcW w:w="1170" w:type="dxa"/>
            <w:shd w:val="clear" w:color="auto" w:fill="auto"/>
          </w:tcPr>
          <w:p w14:paraId="19BDE13E" w14:textId="77777777" w:rsidR="00BD2DBD" w:rsidRPr="006E444B" w:rsidRDefault="00BD2DBD" w:rsidP="006E444B">
            <w:pPr>
              <w:rPr>
                <w:szCs w:val="20"/>
              </w:rPr>
            </w:pPr>
            <w:r w:rsidRPr="006E444B">
              <w:rPr>
                <w:szCs w:val="20"/>
              </w:rPr>
              <w:t>MNR</w:t>
            </w:r>
          </w:p>
        </w:tc>
        <w:tc>
          <w:tcPr>
            <w:tcW w:w="7857" w:type="dxa"/>
            <w:shd w:val="clear" w:color="auto" w:fill="auto"/>
          </w:tcPr>
          <w:p w14:paraId="2476B4B5" w14:textId="77777777" w:rsidR="00BD2DBD" w:rsidRPr="006E444B" w:rsidRDefault="00BD2DBD" w:rsidP="006E444B">
            <w:pPr>
              <w:rPr>
                <w:szCs w:val="20"/>
              </w:rPr>
            </w:pPr>
            <w:r w:rsidRPr="006E444B">
              <w:rPr>
                <w:szCs w:val="20"/>
              </w:rPr>
              <w:t>Ministry of Natural Resources</w:t>
            </w:r>
          </w:p>
        </w:tc>
      </w:tr>
      <w:tr w:rsidR="00BD2DBD" w:rsidRPr="0050085D" w14:paraId="5DBC2EA5" w14:textId="77777777" w:rsidTr="006E444B">
        <w:trPr>
          <w:trHeight w:val="288"/>
        </w:trPr>
        <w:tc>
          <w:tcPr>
            <w:tcW w:w="1170" w:type="dxa"/>
            <w:shd w:val="clear" w:color="auto" w:fill="auto"/>
          </w:tcPr>
          <w:p w14:paraId="7501A10E" w14:textId="77777777" w:rsidR="00BD2DBD" w:rsidRPr="006E444B" w:rsidRDefault="00BD2DBD" w:rsidP="006E444B">
            <w:pPr>
              <w:rPr>
                <w:szCs w:val="20"/>
              </w:rPr>
            </w:pPr>
            <w:r w:rsidRPr="006E444B">
              <w:rPr>
                <w:szCs w:val="20"/>
              </w:rPr>
              <w:t>MTR</w:t>
            </w:r>
          </w:p>
        </w:tc>
        <w:tc>
          <w:tcPr>
            <w:tcW w:w="7857" w:type="dxa"/>
            <w:shd w:val="clear" w:color="auto" w:fill="auto"/>
          </w:tcPr>
          <w:p w14:paraId="5A8C91A4" w14:textId="77777777" w:rsidR="00BD2DBD" w:rsidRPr="006E444B" w:rsidRDefault="00BD2DBD" w:rsidP="006E444B">
            <w:pPr>
              <w:rPr>
                <w:szCs w:val="20"/>
              </w:rPr>
            </w:pPr>
            <w:r w:rsidRPr="006E444B">
              <w:rPr>
                <w:szCs w:val="20"/>
              </w:rPr>
              <w:t>Mid-term Review</w:t>
            </w:r>
          </w:p>
        </w:tc>
      </w:tr>
      <w:tr w:rsidR="00BD2DBD" w:rsidRPr="0050085D" w14:paraId="642AEE6F" w14:textId="77777777" w:rsidTr="006E444B">
        <w:trPr>
          <w:trHeight w:val="288"/>
        </w:trPr>
        <w:tc>
          <w:tcPr>
            <w:tcW w:w="1170" w:type="dxa"/>
            <w:shd w:val="clear" w:color="auto" w:fill="auto"/>
          </w:tcPr>
          <w:p w14:paraId="175669A1" w14:textId="77777777" w:rsidR="00BD2DBD" w:rsidRPr="006E444B" w:rsidRDefault="00BD2DBD" w:rsidP="006E444B">
            <w:pPr>
              <w:rPr>
                <w:szCs w:val="20"/>
              </w:rPr>
            </w:pPr>
            <w:r w:rsidRPr="006E444B">
              <w:rPr>
                <w:szCs w:val="20"/>
              </w:rPr>
              <w:t>NBSAP</w:t>
            </w:r>
          </w:p>
        </w:tc>
        <w:tc>
          <w:tcPr>
            <w:tcW w:w="7857" w:type="dxa"/>
            <w:shd w:val="clear" w:color="auto" w:fill="auto"/>
          </w:tcPr>
          <w:p w14:paraId="691EF85D" w14:textId="77777777" w:rsidR="00BD2DBD" w:rsidRPr="006E444B" w:rsidRDefault="00BD2DBD" w:rsidP="006E444B">
            <w:pPr>
              <w:rPr>
                <w:szCs w:val="20"/>
              </w:rPr>
            </w:pPr>
            <w:r w:rsidRPr="006E444B">
              <w:rPr>
                <w:szCs w:val="20"/>
              </w:rPr>
              <w:t>National Biodiversity Strategy and Action Plan</w:t>
            </w:r>
          </w:p>
        </w:tc>
      </w:tr>
      <w:tr w:rsidR="00BD2DBD" w:rsidRPr="0050085D" w14:paraId="76223665" w14:textId="77777777" w:rsidTr="006E444B">
        <w:trPr>
          <w:trHeight w:val="288"/>
        </w:trPr>
        <w:tc>
          <w:tcPr>
            <w:tcW w:w="1170" w:type="dxa"/>
            <w:shd w:val="clear" w:color="auto" w:fill="auto"/>
          </w:tcPr>
          <w:p w14:paraId="5E0A12AE" w14:textId="77777777" w:rsidR="00BD2DBD" w:rsidRPr="006E444B" w:rsidRDefault="00BD2DBD" w:rsidP="006E444B">
            <w:pPr>
              <w:rPr>
                <w:szCs w:val="20"/>
              </w:rPr>
            </w:pPr>
            <w:r w:rsidRPr="006E444B">
              <w:rPr>
                <w:szCs w:val="20"/>
              </w:rPr>
              <w:t>NGO</w:t>
            </w:r>
          </w:p>
        </w:tc>
        <w:tc>
          <w:tcPr>
            <w:tcW w:w="7857" w:type="dxa"/>
            <w:shd w:val="clear" w:color="auto" w:fill="auto"/>
          </w:tcPr>
          <w:p w14:paraId="437B8ECD" w14:textId="3B2F1D07" w:rsidR="00BD2DBD" w:rsidRPr="006E444B" w:rsidRDefault="00BD2DBD" w:rsidP="006E444B">
            <w:pPr>
              <w:rPr>
                <w:szCs w:val="20"/>
              </w:rPr>
            </w:pPr>
            <w:r w:rsidRPr="006E444B">
              <w:rPr>
                <w:szCs w:val="20"/>
              </w:rPr>
              <w:t xml:space="preserve">Non-Governmental </w:t>
            </w:r>
            <w:r w:rsidR="00124D60" w:rsidRPr="006E444B">
              <w:rPr>
                <w:szCs w:val="20"/>
              </w:rPr>
              <w:t>Organization</w:t>
            </w:r>
          </w:p>
        </w:tc>
      </w:tr>
      <w:tr w:rsidR="00BD2DBD" w:rsidRPr="0050085D" w14:paraId="3A572B06" w14:textId="77777777" w:rsidTr="006E444B">
        <w:trPr>
          <w:trHeight w:val="288"/>
        </w:trPr>
        <w:tc>
          <w:tcPr>
            <w:tcW w:w="1170" w:type="dxa"/>
            <w:shd w:val="clear" w:color="auto" w:fill="auto"/>
          </w:tcPr>
          <w:p w14:paraId="198DBE6C" w14:textId="77777777" w:rsidR="00BD2DBD" w:rsidRPr="006E444B" w:rsidRDefault="00BD2DBD" w:rsidP="006E444B">
            <w:pPr>
              <w:rPr>
                <w:szCs w:val="20"/>
              </w:rPr>
            </w:pPr>
            <w:r w:rsidRPr="006E444B">
              <w:rPr>
                <w:szCs w:val="20"/>
              </w:rPr>
              <w:t>NPD</w:t>
            </w:r>
          </w:p>
        </w:tc>
        <w:tc>
          <w:tcPr>
            <w:tcW w:w="7857" w:type="dxa"/>
            <w:shd w:val="clear" w:color="auto" w:fill="auto"/>
          </w:tcPr>
          <w:p w14:paraId="6DCF0747" w14:textId="77777777" w:rsidR="00BD2DBD" w:rsidRPr="006E444B" w:rsidRDefault="00BD2DBD" w:rsidP="006E444B">
            <w:pPr>
              <w:rPr>
                <w:szCs w:val="20"/>
              </w:rPr>
            </w:pPr>
            <w:r w:rsidRPr="006E444B">
              <w:rPr>
                <w:szCs w:val="20"/>
              </w:rPr>
              <w:t>National Project Director</w:t>
            </w:r>
          </w:p>
        </w:tc>
      </w:tr>
      <w:tr w:rsidR="00BD2DBD" w:rsidRPr="0050085D" w14:paraId="7485979D" w14:textId="77777777" w:rsidTr="006E444B">
        <w:trPr>
          <w:trHeight w:val="288"/>
        </w:trPr>
        <w:tc>
          <w:tcPr>
            <w:tcW w:w="1170" w:type="dxa"/>
            <w:shd w:val="clear" w:color="auto" w:fill="auto"/>
          </w:tcPr>
          <w:p w14:paraId="3D1A6550" w14:textId="77777777" w:rsidR="00BD2DBD" w:rsidRPr="006E444B" w:rsidRDefault="00BD2DBD" w:rsidP="006E444B">
            <w:pPr>
              <w:rPr>
                <w:szCs w:val="20"/>
              </w:rPr>
            </w:pPr>
            <w:r w:rsidRPr="006E444B">
              <w:rPr>
                <w:szCs w:val="20"/>
              </w:rPr>
              <w:t>OFDC</w:t>
            </w:r>
          </w:p>
        </w:tc>
        <w:tc>
          <w:tcPr>
            <w:tcW w:w="7857" w:type="dxa"/>
            <w:shd w:val="clear" w:color="auto" w:fill="auto"/>
          </w:tcPr>
          <w:p w14:paraId="38AD89A0" w14:textId="77777777" w:rsidR="00BD2DBD" w:rsidRPr="006E444B" w:rsidRDefault="00BD2DBD" w:rsidP="006E444B">
            <w:pPr>
              <w:rPr>
                <w:szCs w:val="20"/>
              </w:rPr>
            </w:pPr>
            <w:r w:rsidRPr="006E444B">
              <w:rPr>
                <w:szCs w:val="20"/>
              </w:rPr>
              <w:t>Organic Food Development &amp; Certification Center of China</w:t>
            </w:r>
          </w:p>
        </w:tc>
      </w:tr>
      <w:tr w:rsidR="00BD2DBD" w:rsidRPr="0050085D" w14:paraId="68818CC6" w14:textId="77777777" w:rsidTr="006E444B">
        <w:trPr>
          <w:trHeight w:val="288"/>
        </w:trPr>
        <w:tc>
          <w:tcPr>
            <w:tcW w:w="1170" w:type="dxa"/>
            <w:shd w:val="clear" w:color="auto" w:fill="auto"/>
          </w:tcPr>
          <w:p w14:paraId="44164FBB" w14:textId="77777777" w:rsidR="00BD2DBD" w:rsidRPr="006E444B" w:rsidRDefault="00BD2DBD" w:rsidP="006E444B">
            <w:pPr>
              <w:rPr>
                <w:szCs w:val="20"/>
              </w:rPr>
            </w:pPr>
            <w:r w:rsidRPr="006E444B">
              <w:rPr>
                <w:szCs w:val="20"/>
              </w:rPr>
              <w:t>PFD</w:t>
            </w:r>
          </w:p>
        </w:tc>
        <w:tc>
          <w:tcPr>
            <w:tcW w:w="7857" w:type="dxa"/>
            <w:shd w:val="clear" w:color="auto" w:fill="auto"/>
          </w:tcPr>
          <w:p w14:paraId="26FD8FC7" w14:textId="77777777" w:rsidR="00BD2DBD" w:rsidRPr="006E444B" w:rsidRDefault="00BD2DBD" w:rsidP="006E444B">
            <w:pPr>
              <w:rPr>
                <w:szCs w:val="20"/>
              </w:rPr>
            </w:pPr>
            <w:r w:rsidRPr="006E444B">
              <w:rPr>
                <w:szCs w:val="20"/>
              </w:rPr>
              <w:t>Program Framework Document</w:t>
            </w:r>
          </w:p>
        </w:tc>
      </w:tr>
      <w:tr w:rsidR="00A07561" w:rsidRPr="0050085D" w14:paraId="24003445" w14:textId="77777777" w:rsidTr="006E444B">
        <w:trPr>
          <w:trHeight w:val="288"/>
        </w:trPr>
        <w:tc>
          <w:tcPr>
            <w:tcW w:w="1170" w:type="dxa"/>
            <w:shd w:val="clear" w:color="auto" w:fill="auto"/>
          </w:tcPr>
          <w:p w14:paraId="00EF0F55" w14:textId="7A8530E9" w:rsidR="00A07561" w:rsidRPr="006E444B" w:rsidRDefault="00A07561" w:rsidP="006E444B">
            <w:pPr>
              <w:rPr>
                <w:szCs w:val="20"/>
              </w:rPr>
            </w:pPr>
            <w:r>
              <w:rPr>
                <w:szCs w:val="20"/>
              </w:rPr>
              <w:t>PGRFA</w:t>
            </w:r>
          </w:p>
        </w:tc>
        <w:tc>
          <w:tcPr>
            <w:tcW w:w="7857" w:type="dxa"/>
            <w:shd w:val="clear" w:color="auto" w:fill="auto"/>
          </w:tcPr>
          <w:p w14:paraId="6E2BDE68" w14:textId="7CEB72D6" w:rsidR="00A07561" w:rsidRPr="006E444B" w:rsidRDefault="00A07561" w:rsidP="006E444B">
            <w:pPr>
              <w:rPr>
                <w:rFonts w:eastAsia="Calibri" w:cs="Calibri"/>
                <w:szCs w:val="20"/>
              </w:rPr>
            </w:pPr>
            <w:r>
              <w:rPr>
                <w:rFonts w:eastAsia="Calibri" w:cs="Calibri"/>
                <w:szCs w:val="20"/>
              </w:rPr>
              <w:t>Plant Genetic Resources for Food and Agriculture</w:t>
            </w:r>
          </w:p>
        </w:tc>
      </w:tr>
      <w:tr w:rsidR="00BD2DBD" w:rsidRPr="0050085D" w14:paraId="3E052596" w14:textId="77777777" w:rsidTr="006E444B">
        <w:trPr>
          <w:trHeight w:val="288"/>
        </w:trPr>
        <w:tc>
          <w:tcPr>
            <w:tcW w:w="1170" w:type="dxa"/>
            <w:shd w:val="clear" w:color="auto" w:fill="auto"/>
          </w:tcPr>
          <w:p w14:paraId="4D026CB5" w14:textId="77777777" w:rsidR="00BD2DBD" w:rsidRPr="006E444B" w:rsidRDefault="00BD2DBD" w:rsidP="006E444B">
            <w:pPr>
              <w:rPr>
                <w:szCs w:val="20"/>
              </w:rPr>
            </w:pPr>
            <w:r w:rsidRPr="006E444B">
              <w:rPr>
                <w:szCs w:val="20"/>
              </w:rPr>
              <w:t>PIMS</w:t>
            </w:r>
          </w:p>
        </w:tc>
        <w:tc>
          <w:tcPr>
            <w:tcW w:w="7857" w:type="dxa"/>
            <w:shd w:val="clear" w:color="auto" w:fill="auto"/>
          </w:tcPr>
          <w:p w14:paraId="7111415B" w14:textId="77777777" w:rsidR="00BD2DBD" w:rsidRPr="006E444B" w:rsidRDefault="00BD2DBD" w:rsidP="006E444B">
            <w:pPr>
              <w:rPr>
                <w:szCs w:val="20"/>
              </w:rPr>
            </w:pPr>
            <w:r w:rsidRPr="006E444B">
              <w:rPr>
                <w:rFonts w:eastAsia="Calibri" w:cs="Calibri"/>
                <w:szCs w:val="20"/>
              </w:rPr>
              <w:t>Project Information Management System</w:t>
            </w:r>
          </w:p>
        </w:tc>
      </w:tr>
      <w:tr w:rsidR="00BD2DBD" w:rsidRPr="0050085D" w14:paraId="19DBB69E" w14:textId="77777777" w:rsidTr="006E444B">
        <w:trPr>
          <w:trHeight w:val="288"/>
        </w:trPr>
        <w:tc>
          <w:tcPr>
            <w:tcW w:w="1170" w:type="dxa"/>
            <w:shd w:val="clear" w:color="auto" w:fill="auto"/>
          </w:tcPr>
          <w:p w14:paraId="667FCA20" w14:textId="77777777" w:rsidR="00BD2DBD" w:rsidRPr="006E444B" w:rsidRDefault="00BD2DBD" w:rsidP="006E444B">
            <w:pPr>
              <w:rPr>
                <w:szCs w:val="20"/>
              </w:rPr>
            </w:pPr>
            <w:r w:rsidRPr="006E444B">
              <w:rPr>
                <w:szCs w:val="20"/>
              </w:rPr>
              <w:t>PIR</w:t>
            </w:r>
          </w:p>
        </w:tc>
        <w:tc>
          <w:tcPr>
            <w:tcW w:w="7857" w:type="dxa"/>
            <w:shd w:val="clear" w:color="auto" w:fill="auto"/>
          </w:tcPr>
          <w:p w14:paraId="4F7A1746" w14:textId="77777777" w:rsidR="00BD2DBD" w:rsidRPr="006E444B" w:rsidRDefault="00BD2DBD" w:rsidP="006E444B">
            <w:pPr>
              <w:rPr>
                <w:szCs w:val="20"/>
              </w:rPr>
            </w:pPr>
            <w:r w:rsidRPr="006E444B">
              <w:rPr>
                <w:szCs w:val="20"/>
              </w:rPr>
              <w:t>GEF Project Implementation Review</w:t>
            </w:r>
          </w:p>
        </w:tc>
      </w:tr>
      <w:tr w:rsidR="00BD2DBD" w:rsidRPr="0050085D" w14:paraId="64E6CAB5" w14:textId="77777777" w:rsidTr="006E444B">
        <w:trPr>
          <w:trHeight w:val="288"/>
        </w:trPr>
        <w:tc>
          <w:tcPr>
            <w:tcW w:w="1170" w:type="dxa"/>
            <w:shd w:val="clear" w:color="auto" w:fill="auto"/>
          </w:tcPr>
          <w:p w14:paraId="1CF98B3D" w14:textId="77777777" w:rsidR="00BD2DBD" w:rsidRPr="006E444B" w:rsidRDefault="00BD2DBD" w:rsidP="006E444B">
            <w:pPr>
              <w:rPr>
                <w:szCs w:val="20"/>
              </w:rPr>
            </w:pPr>
            <w:r w:rsidRPr="006E444B">
              <w:rPr>
                <w:szCs w:val="20"/>
              </w:rPr>
              <w:t>PMO</w:t>
            </w:r>
          </w:p>
        </w:tc>
        <w:tc>
          <w:tcPr>
            <w:tcW w:w="7857" w:type="dxa"/>
            <w:shd w:val="clear" w:color="auto" w:fill="auto"/>
          </w:tcPr>
          <w:p w14:paraId="2C5F73B6" w14:textId="77777777" w:rsidR="00BD2DBD" w:rsidRPr="006E444B" w:rsidRDefault="00BD2DBD" w:rsidP="006E444B">
            <w:pPr>
              <w:rPr>
                <w:rFonts w:cs="Calibri"/>
                <w:szCs w:val="20"/>
              </w:rPr>
            </w:pPr>
            <w:r w:rsidRPr="006E444B">
              <w:rPr>
                <w:rFonts w:cs="Calibri"/>
                <w:szCs w:val="20"/>
              </w:rPr>
              <w:t>Project Management Office</w:t>
            </w:r>
          </w:p>
        </w:tc>
      </w:tr>
      <w:tr w:rsidR="00BD2DBD" w:rsidRPr="0050085D" w14:paraId="2FAC09F2" w14:textId="77777777" w:rsidTr="006E444B">
        <w:trPr>
          <w:trHeight w:val="288"/>
        </w:trPr>
        <w:tc>
          <w:tcPr>
            <w:tcW w:w="1170" w:type="dxa"/>
            <w:shd w:val="clear" w:color="auto" w:fill="auto"/>
          </w:tcPr>
          <w:p w14:paraId="04FB676F" w14:textId="77777777" w:rsidR="00BD2DBD" w:rsidRPr="006E444B" w:rsidRDefault="00BD2DBD" w:rsidP="006E444B">
            <w:pPr>
              <w:rPr>
                <w:szCs w:val="20"/>
              </w:rPr>
            </w:pPr>
            <w:r w:rsidRPr="006E444B">
              <w:rPr>
                <w:szCs w:val="20"/>
              </w:rPr>
              <w:t>POPP</w:t>
            </w:r>
          </w:p>
        </w:tc>
        <w:tc>
          <w:tcPr>
            <w:tcW w:w="7857" w:type="dxa"/>
            <w:shd w:val="clear" w:color="auto" w:fill="auto"/>
          </w:tcPr>
          <w:p w14:paraId="3BBBD375" w14:textId="77777777" w:rsidR="00BD2DBD" w:rsidRPr="006E444B" w:rsidRDefault="00BD2DBD" w:rsidP="006E444B">
            <w:pPr>
              <w:rPr>
                <w:szCs w:val="20"/>
              </w:rPr>
            </w:pPr>
            <w:r w:rsidRPr="006E444B">
              <w:rPr>
                <w:rFonts w:cs="Calibri"/>
                <w:szCs w:val="20"/>
              </w:rPr>
              <w:t>Programme and Operations Policies and Procedures</w:t>
            </w:r>
          </w:p>
        </w:tc>
      </w:tr>
      <w:tr w:rsidR="00BD2DBD" w:rsidRPr="0050085D" w14:paraId="19C0AC05" w14:textId="77777777" w:rsidTr="006E444B">
        <w:trPr>
          <w:trHeight w:val="288"/>
        </w:trPr>
        <w:tc>
          <w:tcPr>
            <w:tcW w:w="1170" w:type="dxa"/>
            <w:shd w:val="clear" w:color="auto" w:fill="auto"/>
          </w:tcPr>
          <w:p w14:paraId="7606459A" w14:textId="77777777" w:rsidR="00BD2DBD" w:rsidRPr="006E444B" w:rsidRDefault="00BD2DBD" w:rsidP="006E444B">
            <w:pPr>
              <w:rPr>
                <w:szCs w:val="20"/>
              </w:rPr>
            </w:pPr>
            <w:r w:rsidRPr="006E444B">
              <w:rPr>
                <w:szCs w:val="20"/>
              </w:rPr>
              <w:t>PPG</w:t>
            </w:r>
          </w:p>
        </w:tc>
        <w:tc>
          <w:tcPr>
            <w:tcW w:w="7857" w:type="dxa"/>
            <w:shd w:val="clear" w:color="auto" w:fill="auto"/>
          </w:tcPr>
          <w:p w14:paraId="69A92A17" w14:textId="77777777" w:rsidR="00BD2DBD" w:rsidRPr="006E444B" w:rsidRDefault="00BD2DBD" w:rsidP="006E444B">
            <w:pPr>
              <w:rPr>
                <w:szCs w:val="20"/>
              </w:rPr>
            </w:pPr>
            <w:r w:rsidRPr="006E444B">
              <w:rPr>
                <w:szCs w:val="20"/>
              </w:rPr>
              <w:t>Project Preparation Grant</w:t>
            </w:r>
          </w:p>
        </w:tc>
      </w:tr>
      <w:tr w:rsidR="00BD2DBD" w:rsidRPr="0050085D" w14:paraId="71E1C346" w14:textId="77777777" w:rsidTr="006E444B">
        <w:trPr>
          <w:trHeight w:val="288"/>
        </w:trPr>
        <w:tc>
          <w:tcPr>
            <w:tcW w:w="1170" w:type="dxa"/>
            <w:shd w:val="clear" w:color="auto" w:fill="auto"/>
          </w:tcPr>
          <w:p w14:paraId="0F93F25E" w14:textId="77777777" w:rsidR="00BD2DBD" w:rsidRPr="006E444B" w:rsidRDefault="00BD2DBD" w:rsidP="006E444B">
            <w:pPr>
              <w:rPr>
                <w:szCs w:val="20"/>
              </w:rPr>
            </w:pPr>
            <w:r w:rsidRPr="006E444B">
              <w:rPr>
                <w:szCs w:val="20"/>
              </w:rPr>
              <w:t>PSC</w:t>
            </w:r>
          </w:p>
        </w:tc>
        <w:tc>
          <w:tcPr>
            <w:tcW w:w="7857" w:type="dxa"/>
            <w:shd w:val="clear" w:color="auto" w:fill="auto"/>
          </w:tcPr>
          <w:p w14:paraId="39C5BC9E" w14:textId="77777777" w:rsidR="00BD2DBD" w:rsidRPr="006E444B" w:rsidRDefault="00BD2DBD" w:rsidP="006E444B">
            <w:pPr>
              <w:rPr>
                <w:szCs w:val="20"/>
              </w:rPr>
            </w:pPr>
            <w:r w:rsidRPr="006E444B">
              <w:rPr>
                <w:szCs w:val="20"/>
              </w:rPr>
              <w:t>Project Steering Committee</w:t>
            </w:r>
          </w:p>
        </w:tc>
      </w:tr>
      <w:tr w:rsidR="00BD2DBD" w:rsidRPr="0050085D" w14:paraId="3569288D" w14:textId="77777777" w:rsidTr="006E444B">
        <w:trPr>
          <w:trHeight w:val="288"/>
        </w:trPr>
        <w:tc>
          <w:tcPr>
            <w:tcW w:w="1170" w:type="dxa"/>
            <w:shd w:val="clear" w:color="auto" w:fill="auto"/>
          </w:tcPr>
          <w:p w14:paraId="7D0D5860" w14:textId="77777777" w:rsidR="00BD2DBD" w:rsidRPr="006E444B" w:rsidRDefault="00BD2DBD" w:rsidP="006E444B">
            <w:pPr>
              <w:rPr>
                <w:szCs w:val="20"/>
              </w:rPr>
            </w:pPr>
            <w:r w:rsidRPr="006E444B">
              <w:rPr>
                <w:szCs w:val="20"/>
              </w:rPr>
              <w:t>RTA</w:t>
            </w:r>
          </w:p>
        </w:tc>
        <w:tc>
          <w:tcPr>
            <w:tcW w:w="7857" w:type="dxa"/>
            <w:shd w:val="clear" w:color="auto" w:fill="auto"/>
          </w:tcPr>
          <w:p w14:paraId="04045623" w14:textId="77777777" w:rsidR="00BD2DBD" w:rsidRPr="006E444B" w:rsidRDefault="00BD2DBD" w:rsidP="006E444B">
            <w:pPr>
              <w:rPr>
                <w:szCs w:val="20"/>
              </w:rPr>
            </w:pPr>
            <w:r w:rsidRPr="006E444B">
              <w:rPr>
                <w:szCs w:val="20"/>
              </w:rPr>
              <w:t>Regional Technical Advisor</w:t>
            </w:r>
          </w:p>
        </w:tc>
      </w:tr>
      <w:tr w:rsidR="00BD2DBD" w:rsidRPr="0050085D" w14:paraId="42DC7FE0" w14:textId="77777777" w:rsidTr="006E444B">
        <w:trPr>
          <w:trHeight w:val="288"/>
        </w:trPr>
        <w:tc>
          <w:tcPr>
            <w:tcW w:w="1170" w:type="dxa"/>
            <w:shd w:val="clear" w:color="auto" w:fill="auto"/>
          </w:tcPr>
          <w:p w14:paraId="1E4566AB" w14:textId="77777777" w:rsidR="00BD2DBD" w:rsidRPr="006E444B" w:rsidRDefault="00BD2DBD" w:rsidP="006E444B">
            <w:pPr>
              <w:rPr>
                <w:szCs w:val="20"/>
              </w:rPr>
            </w:pPr>
            <w:r w:rsidRPr="006E444B">
              <w:rPr>
                <w:szCs w:val="20"/>
              </w:rPr>
              <w:t>SDG</w:t>
            </w:r>
          </w:p>
        </w:tc>
        <w:tc>
          <w:tcPr>
            <w:tcW w:w="7857" w:type="dxa"/>
            <w:shd w:val="clear" w:color="auto" w:fill="auto"/>
          </w:tcPr>
          <w:p w14:paraId="67805F7F" w14:textId="77777777" w:rsidR="00BD2DBD" w:rsidRPr="006E444B" w:rsidRDefault="00BD2DBD" w:rsidP="006E444B">
            <w:pPr>
              <w:rPr>
                <w:szCs w:val="20"/>
              </w:rPr>
            </w:pPr>
            <w:r w:rsidRPr="006E444B">
              <w:rPr>
                <w:szCs w:val="20"/>
              </w:rPr>
              <w:t>Sustainable Development Goal</w:t>
            </w:r>
          </w:p>
        </w:tc>
      </w:tr>
      <w:tr w:rsidR="00BD2DBD" w:rsidRPr="0050085D" w14:paraId="6570FD46" w14:textId="77777777" w:rsidTr="006E444B">
        <w:trPr>
          <w:trHeight w:val="288"/>
        </w:trPr>
        <w:tc>
          <w:tcPr>
            <w:tcW w:w="1170" w:type="dxa"/>
            <w:shd w:val="clear" w:color="auto" w:fill="auto"/>
          </w:tcPr>
          <w:p w14:paraId="20228E11" w14:textId="77777777" w:rsidR="00BD2DBD" w:rsidRPr="006E444B" w:rsidRDefault="00BD2DBD" w:rsidP="006E444B">
            <w:pPr>
              <w:rPr>
                <w:szCs w:val="20"/>
              </w:rPr>
            </w:pPr>
            <w:r w:rsidRPr="006E444B">
              <w:rPr>
                <w:szCs w:val="20"/>
              </w:rPr>
              <w:t>SES</w:t>
            </w:r>
          </w:p>
        </w:tc>
        <w:tc>
          <w:tcPr>
            <w:tcW w:w="7857" w:type="dxa"/>
            <w:shd w:val="clear" w:color="auto" w:fill="auto"/>
          </w:tcPr>
          <w:p w14:paraId="68B0E5E9" w14:textId="77777777" w:rsidR="00BD2DBD" w:rsidRPr="006E444B" w:rsidRDefault="00BD2DBD" w:rsidP="006E444B">
            <w:pPr>
              <w:rPr>
                <w:rFonts w:eastAsia="Calibri" w:cs="Calibri"/>
                <w:szCs w:val="20"/>
              </w:rPr>
            </w:pPr>
            <w:r w:rsidRPr="006E444B">
              <w:rPr>
                <w:rFonts w:eastAsia="Calibri" w:cs="Calibri"/>
                <w:szCs w:val="20"/>
              </w:rPr>
              <w:t>Social and Environmental Standards (UNDP)</w:t>
            </w:r>
          </w:p>
        </w:tc>
      </w:tr>
      <w:tr w:rsidR="00BD2DBD" w:rsidRPr="0050085D" w14:paraId="0D5F7C1D" w14:textId="77777777" w:rsidTr="006E444B">
        <w:trPr>
          <w:trHeight w:val="288"/>
        </w:trPr>
        <w:tc>
          <w:tcPr>
            <w:tcW w:w="1170" w:type="dxa"/>
            <w:shd w:val="clear" w:color="auto" w:fill="auto"/>
          </w:tcPr>
          <w:p w14:paraId="3AB15A45" w14:textId="77777777" w:rsidR="00BD2DBD" w:rsidRPr="006E444B" w:rsidRDefault="00BD2DBD" w:rsidP="006E444B">
            <w:pPr>
              <w:rPr>
                <w:szCs w:val="20"/>
              </w:rPr>
            </w:pPr>
            <w:r w:rsidRPr="006E444B">
              <w:rPr>
                <w:szCs w:val="20"/>
              </w:rPr>
              <w:t>SESP</w:t>
            </w:r>
          </w:p>
        </w:tc>
        <w:tc>
          <w:tcPr>
            <w:tcW w:w="7857" w:type="dxa"/>
            <w:shd w:val="clear" w:color="auto" w:fill="auto"/>
          </w:tcPr>
          <w:p w14:paraId="40E0DBDD" w14:textId="77777777" w:rsidR="00BD2DBD" w:rsidRPr="006E444B" w:rsidRDefault="00BD2DBD" w:rsidP="006E444B">
            <w:pPr>
              <w:rPr>
                <w:szCs w:val="20"/>
              </w:rPr>
            </w:pPr>
            <w:r w:rsidRPr="006E444B">
              <w:rPr>
                <w:rFonts w:eastAsia="Calibri" w:cs="Calibri"/>
                <w:szCs w:val="20"/>
              </w:rPr>
              <w:t>Social and Environmental Screening Procedure (UNDP)</w:t>
            </w:r>
          </w:p>
        </w:tc>
      </w:tr>
      <w:tr w:rsidR="00BD2DBD" w:rsidRPr="0050085D" w14:paraId="3529D16B" w14:textId="77777777" w:rsidTr="006E444B">
        <w:trPr>
          <w:trHeight w:val="288"/>
        </w:trPr>
        <w:tc>
          <w:tcPr>
            <w:tcW w:w="1170" w:type="dxa"/>
            <w:shd w:val="clear" w:color="auto" w:fill="auto"/>
          </w:tcPr>
          <w:p w14:paraId="23291B4F" w14:textId="77777777" w:rsidR="00BD2DBD" w:rsidRPr="006E444B" w:rsidRDefault="00BD2DBD" w:rsidP="006E444B">
            <w:pPr>
              <w:rPr>
                <w:szCs w:val="20"/>
              </w:rPr>
            </w:pPr>
            <w:r w:rsidRPr="006E444B">
              <w:rPr>
                <w:szCs w:val="20"/>
              </w:rPr>
              <w:t>STAP</w:t>
            </w:r>
          </w:p>
        </w:tc>
        <w:tc>
          <w:tcPr>
            <w:tcW w:w="7857" w:type="dxa"/>
            <w:shd w:val="clear" w:color="auto" w:fill="auto"/>
          </w:tcPr>
          <w:p w14:paraId="7B097711" w14:textId="77777777" w:rsidR="00BD2DBD" w:rsidRPr="006E444B" w:rsidRDefault="00BD2DBD" w:rsidP="006E444B">
            <w:pPr>
              <w:rPr>
                <w:szCs w:val="20"/>
              </w:rPr>
            </w:pPr>
            <w:r w:rsidRPr="006E444B">
              <w:rPr>
                <w:szCs w:val="20"/>
              </w:rPr>
              <w:t>GEF Scientific Technical Advisory Panel</w:t>
            </w:r>
          </w:p>
        </w:tc>
      </w:tr>
      <w:tr w:rsidR="000E3A82" w:rsidRPr="0050085D" w14:paraId="34CE03E4" w14:textId="77777777" w:rsidTr="006E444B">
        <w:trPr>
          <w:trHeight w:val="288"/>
        </w:trPr>
        <w:tc>
          <w:tcPr>
            <w:tcW w:w="1170" w:type="dxa"/>
            <w:shd w:val="clear" w:color="auto" w:fill="auto"/>
          </w:tcPr>
          <w:p w14:paraId="2308AC76" w14:textId="2A43A23E" w:rsidR="000E3A82" w:rsidRPr="006E444B" w:rsidRDefault="000E3A82" w:rsidP="006E444B">
            <w:pPr>
              <w:rPr>
                <w:szCs w:val="20"/>
              </w:rPr>
            </w:pPr>
            <w:r>
              <w:rPr>
                <w:szCs w:val="20"/>
              </w:rPr>
              <w:t>TBD</w:t>
            </w:r>
          </w:p>
        </w:tc>
        <w:tc>
          <w:tcPr>
            <w:tcW w:w="7857" w:type="dxa"/>
            <w:shd w:val="clear" w:color="auto" w:fill="auto"/>
          </w:tcPr>
          <w:p w14:paraId="1ECCE085" w14:textId="6C35899F" w:rsidR="000E3A82" w:rsidRPr="006E444B" w:rsidRDefault="000E3A82" w:rsidP="006E444B">
            <w:pPr>
              <w:rPr>
                <w:szCs w:val="20"/>
              </w:rPr>
            </w:pPr>
            <w:r>
              <w:rPr>
                <w:szCs w:val="20"/>
              </w:rPr>
              <w:t>To Be Determined</w:t>
            </w:r>
          </w:p>
        </w:tc>
      </w:tr>
      <w:tr w:rsidR="00BD2DBD" w:rsidRPr="0050085D" w14:paraId="0CED4D8F" w14:textId="77777777" w:rsidTr="006E444B">
        <w:trPr>
          <w:trHeight w:val="288"/>
        </w:trPr>
        <w:tc>
          <w:tcPr>
            <w:tcW w:w="1170" w:type="dxa"/>
            <w:shd w:val="clear" w:color="auto" w:fill="auto"/>
          </w:tcPr>
          <w:p w14:paraId="2053D4A8" w14:textId="77777777" w:rsidR="00BD2DBD" w:rsidRPr="006E444B" w:rsidRDefault="00BD2DBD" w:rsidP="006E444B">
            <w:pPr>
              <w:rPr>
                <w:szCs w:val="20"/>
              </w:rPr>
            </w:pPr>
            <w:r w:rsidRPr="006E444B">
              <w:rPr>
                <w:szCs w:val="20"/>
              </w:rPr>
              <w:t>TE</w:t>
            </w:r>
          </w:p>
        </w:tc>
        <w:tc>
          <w:tcPr>
            <w:tcW w:w="7857" w:type="dxa"/>
            <w:shd w:val="clear" w:color="auto" w:fill="auto"/>
          </w:tcPr>
          <w:p w14:paraId="4B120241" w14:textId="77777777" w:rsidR="00BD2DBD" w:rsidRPr="006E444B" w:rsidRDefault="00BD2DBD" w:rsidP="006E444B">
            <w:pPr>
              <w:rPr>
                <w:szCs w:val="20"/>
              </w:rPr>
            </w:pPr>
            <w:r w:rsidRPr="006E444B">
              <w:rPr>
                <w:szCs w:val="20"/>
              </w:rPr>
              <w:t>Terminal Evaluation</w:t>
            </w:r>
          </w:p>
        </w:tc>
      </w:tr>
      <w:tr w:rsidR="00BD2DBD" w:rsidRPr="0050085D" w14:paraId="658E2852" w14:textId="77777777" w:rsidTr="006E444B">
        <w:trPr>
          <w:trHeight w:val="288"/>
        </w:trPr>
        <w:tc>
          <w:tcPr>
            <w:tcW w:w="1170" w:type="dxa"/>
            <w:shd w:val="clear" w:color="auto" w:fill="auto"/>
          </w:tcPr>
          <w:p w14:paraId="06C5278B"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BD2DBD" w:rsidRPr="0050085D" w14:paraId="023B348C" w14:textId="77777777" w:rsidTr="006E444B">
        <w:trPr>
          <w:trHeight w:val="288"/>
        </w:trPr>
        <w:tc>
          <w:tcPr>
            <w:tcW w:w="1170" w:type="dxa"/>
            <w:shd w:val="clear" w:color="auto" w:fill="auto"/>
          </w:tcPr>
          <w:p w14:paraId="19ADBB37"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BD2DBD" w:rsidRPr="0050085D" w14:paraId="08B2889A" w14:textId="77777777" w:rsidTr="006E444B">
        <w:trPr>
          <w:trHeight w:val="288"/>
        </w:trPr>
        <w:tc>
          <w:tcPr>
            <w:tcW w:w="1170" w:type="dxa"/>
            <w:shd w:val="clear" w:color="auto" w:fill="auto"/>
          </w:tcPr>
          <w:p w14:paraId="345B87EC"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BD2DBD" w:rsidRPr="0050085D" w14:paraId="48720608" w14:textId="77777777" w:rsidTr="006E444B">
        <w:trPr>
          <w:trHeight w:val="288"/>
        </w:trPr>
        <w:tc>
          <w:tcPr>
            <w:tcW w:w="1170" w:type="dxa"/>
            <w:shd w:val="clear" w:color="auto" w:fill="auto"/>
          </w:tcPr>
          <w:p w14:paraId="5CF62374"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77777777" w:rsidR="00951E6A" w:rsidRDefault="00951E6A">
      <w:pPr>
        <w:jc w:val="left"/>
        <w:rPr>
          <w:b/>
          <w:smallCaps/>
          <w:spacing w:val="-2"/>
          <w:sz w:val="28"/>
          <w:szCs w:val="20"/>
        </w:rPr>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79CE7411" w:rsidR="007C694C" w:rsidRDefault="00955DB7" w:rsidP="003F07DB">
      <w:pPr>
        <w:numPr>
          <w:ilvl w:val="0"/>
          <w:numId w:val="10"/>
        </w:numPr>
        <w:ind w:left="0" w:firstLine="0"/>
      </w:pPr>
      <w:r w:rsidRPr="00725AD3">
        <w:t xml:space="preserve">The agricultural sector of </w:t>
      </w:r>
      <w:r w:rsidR="00453A31">
        <w:t>Hubei Province</w:t>
      </w:r>
      <w:r w:rsidRPr="00725AD3">
        <w:t xml:space="preserve"> is characteristic of the broader challenges being addressed in the </w:t>
      </w:r>
      <w:r w:rsidR="009B7072" w:rsidRPr="00725AD3">
        <w:t>People’s Republic of China (China)</w:t>
      </w:r>
      <w:r w:rsidRPr="00725AD3">
        <w:t>. Agricultural</w:t>
      </w:r>
      <w:r>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t xml:space="preserve"> through technological innovation coupled with economic and institutional reforms. </w:t>
      </w:r>
      <w:r w:rsidR="00DE05BA">
        <w:t xml:space="preserve">With </w:t>
      </w:r>
      <w:r w:rsidR="003C0C0A">
        <w:t>leading</w:t>
      </w:r>
      <w:r>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w:t>
      </w:r>
      <w:r w:rsidR="00482415">
        <w:t>development</w:t>
      </w:r>
      <w:r w:rsidR="000E22E5">
        <w:t xml:space="preserve">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w:t>
      </w:r>
      <w:r w:rsidR="00482415">
        <w:t xml:space="preserve"> genetically</w:t>
      </w:r>
      <w:r w:rsidR="00340B27">
        <w:t>,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is also relevant in the livestock sector. The second national survey in China on animal genetic resources </w:t>
      </w:r>
      <w:r w:rsidR="00524DE5">
        <w:t>revealed</w:t>
      </w:r>
      <w:r w:rsidR="00340B27">
        <w:t xml:space="preserve"> significant threats to diversity, reporting that numbers of nearly 300 </w:t>
      </w:r>
      <w:r w:rsidR="00917B64">
        <w:t xml:space="preserve">indigenous </w:t>
      </w:r>
      <w:r w:rsidR="00340B27">
        <w:t>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471CCBED" w14:textId="46EF57F0" w:rsidR="00524DE5" w:rsidRPr="00453A31" w:rsidRDefault="00524DE5" w:rsidP="003F07DB">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biodiversity strategy and the government has allocated significant resources for conservation of animal and plant genetic resources. There are</w:t>
      </w:r>
      <w:r w:rsidR="00FC0CEC">
        <w:t>, however,</w:t>
      </w:r>
      <w:r w:rsidR="002178BA" w:rsidRPr="00453A31">
        <w:t xml:space="preserv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3E4B4C8B" w14:textId="4F9E5EDB" w:rsidR="003F07DB" w:rsidRDefault="003F07DB" w:rsidP="00B06C09"/>
    <w:p w14:paraId="54E15BE6" w14:textId="76EDA272" w:rsidR="00C7135D" w:rsidRDefault="00453A31" w:rsidP="002F6B14">
      <w:pPr>
        <w:numPr>
          <w:ilvl w:val="0"/>
          <w:numId w:val="10"/>
        </w:numPr>
        <w:ind w:left="0" w:firstLine="0"/>
      </w:pPr>
      <w:r>
        <w:t>Hubei Province</w:t>
      </w:r>
      <w:r w:rsidR="006B5722">
        <w:t>, with a population of approximately 59 million people and having a land area of roughly 185,000 km</w:t>
      </w:r>
      <w:r w:rsidR="006B5722" w:rsidRPr="006B5722">
        <w:rPr>
          <w:vertAlign w:val="superscript"/>
        </w:rPr>
        <w:t>2</w:t>
      </w:r>
      <w:r w:rsidR="00305471">
        <w:t>,</w:t>
      </w:r>
      <w:r w:rsidR="006B5722">
        <w:t xml:space="preserve"> is an important province in the </w:t>
      </w:r>
      <w:r w:rsidR="00725AD3">
        <w:t xml:space="preserve">highly </w:t>
      </w:r>
      <w:r w:rsidR="006B5722">
        <w:t xml:space="preserve">productive region of </w:t>
      </w:r>
      <w:r w:rsidR="00BC0983">
        <w:t>C</w:t>
      </w:r>
      <w:r w:rsidR="006B5722">
        <w:t>entral China. The gross domestic product (</w:t>
      </w:r>
      <w:r w:rsidR="00C7135D">
        <w:t>GDP</w:t>
      </w:r>
      <w:r w:rsidR="006B5722">
        <w:t>) of Hubei</w:t>
      </w:r>
      <w:r w:rsidR="00C7135D">
        <w:t xml:space="preserve"> in 2017 was reported at CNY 3.65 trillion</w:t>
      </w:r>
      <w:r w:rsidR="00524DE5">
        <w:t xml:space="preserve"> </w:t>
      </w:r>
      <w:r w:rsidR="00C7135D">
        <w:t>(approx. USD 530 billion), a 7.8% annual increase from 2016 and ranked 7</w:t>
      </w:r>
      <w:r w:rsidR="00C7135D" w:rsidRPr="006B5722">
        <w:rPr>
          <w:vertAlign w:val="superscript"/>
        </w:rPr>
        <w:t>th</w:t>
      </w:r>
      <w:r w:rsidR="00C7135D">
        <w:t xml:space="preserve"> in the country.</w:t>
      </w:r>
      <w:r w:rsidR="00524DE5">
        <w:rPr>
          <w:rStyle w:val="FootnoteReference"/>
        </w:rPr>
        <w:footnoteReference w:id="4"/>
      </w:r>
      <w:r w:rsidR="006B5722">
        <w:t xml:space="preserve"> </w:t>
      </w:r>
      <w:r w:rsidR="00CF28F2">
        <w:t xml:space="preserve"> </w:t>
      </w:r>
      <w:r w:rsidR="006B5722">
        <w:t xml:space="preserve">Apart from being an important industrial and transportation </w:t>
      </w:r>
      <w:r w:rsidR="00434965" w:rsidRPr="00434965">
        <w:t>hub</w:t>
      </w:r>
      <w:r w:rsidR="006B5722" w:rsidRPr="00434965">
        <w:t>, the province is a major agricultural producer, with extensive fertile lands within the Yangtze-Han River Plain</w:t>
      </w:r>
      <w:r w:rsidR="006B5722">
        <w:t xml:space="preserve"> and known colloquially in China as the </w:t>
      </w:r>
      <w:r w:rsidR="00B958B3">
        <w:t>“</w:t>
      </w:r>
      <w:r w:rsidR="006B5722">
        <w:t xml:space="preserve">land of </w:t>
      </w:r>
      <w:r w:rsidR="00B958B3">
        <w:t>fish and rice”</w:t>
      </w:r>
      <w:r w:rsidR="006B5722">
        <w:t>. Agricultural production makes up about 11% of GDP and provides livelihoods to millions of people in the province.</w:t>
      </w:r>
      <w:r w:rsidR="008C62A5">
        <w:t xml:space="preserve"> </w:t>
      </w:r>
      <w:r w:rsidR="002F6B14">
        <w:t xml:space="preserve">Environmental pressures on agro-ecosystems in </w:t>
      </w:r>
      <w:r>
        <w:t>Hubei Province</w:t>
      </w:r>
      <w:r w:rsidR="002F6B14">
        <w:t xml:space="preserve"> are similar to broader trends in the country, and</w:t>
      </w:r>
      <w:r w:rsidR="005B0815">
        <w:t xml:space="preserve"> as outlined in the provincial 13</w:t>
      </w:r>
      <w:r w:rsidR="005B0815" w:rsidRPr="005B0815">
        <w:rPr>
          <w:vertAlign w:val="superscript"/>
        </w:rPr>
        <w:t>th</w:t>
      </w:r>
      <w:r w:rsidR="005B0815">
        <w:t xml:space="preserve"> 5-year plan,</w:t>
      </w:r>
      <w:r w:rsidR="002F6B14">
        <w:t xml:space="preserve"> the provincial government has </w:t>
      </w:r>
      <w:r w:rsidR="002F6B14" w:rsidRPr="005B0815">
        <w:t>articulated</w:t>
      </w:r>
      <w:r w:rsidR="00725AD3" w:rsidRPr="005B0815">
        <w:t xml:space="preserve"> a vision to become a national leader</w:t>
      </w:r>
      <w:r w:rsidR="00725AD3">
        <w:t xml:space="preserve"> in agricultural sustainability and food safety</w:t>
      </w:r>
      <w:r w:rsidR="002F6B14">
        <w:t>.</w:t>
      </w:r>
    </w:p>
    <w:p w14:paraId="7738AF9A" w14:textId="77777777" w:rsidR="003F07DB" w:rsidRPr="00455EC6" w:rsidRDefault="003F07DB" w:rsidP="00455EC6">
      <w:pPr>
        <w:rPr>
          <w:highlight w:val="yellow"/>
          <w:lang w:eastAsia="zh-CN"/>
        </w:rPr>
      </w:pPr>
    </w:p>
    <w:p w14:paraId="1F816859" w14:textId="7E40D8E2" w:rsidR="00AE04AF" w:rsidRDefault="00197B8F" w:rsidP="002B2A0F">
      <w:pPr>
        <w:numPr>
          <w:ilvl w:val="0"/>
          <w:numId w:val="10"/>
        </w:numPr>
        <w:ind w:left="0" w:firstLine="0"/>
      </w:pPr>
      <w:r w:rsidRPr="0085186B">
        <w:rPr>
          <w:lang w:eastAsia="zh-CN"/>
        </w:rPr>
        <w:t xml:space="preserve">The agrobiodiversity of Hubei is diverse and contains many locally-unique varieties. Almost 6,200 </w:t>
      </w:r>
      <w:r w:rsidR="00482415">
        <w:rPr>
          <w:lang w:eastAsia="zh-CN"/>
        </w:rPr>
        <w:t xml:space="preserve">accessions of </w:t>
      </w:r>
      <w:r w:rsidRPr="0085186B">
        <w:rPr>
          <w:lang w:eastAsia="zh-CN"/>
        </w:rPr>
        <w:t xml:space="preserve">crops have been recorded along with nearly 600 </w:t>
      </w:r>
      <w:r w:rsidR="00482415">
        <w:rPr>
          <w:lang w:eastAsia="zh-CN"/>
        </w:rPr>
        <w:t>accessions</w:t>
      </w:r>
      <w:r w:rsidRPr="0085186B">
        <w:rPr>
          <w:lang w:eastAsia="zh-CN"/>
        </w:rPr>
        <w:t xml:space="preserve"> of fruit, tea, flax and mulberry. There are over 2,000 </w:t>
      </w:r>
      <w:r w:rsidR="00482415">
        <w:rPr>
          <w:lang w:eastAsia="zh-CN"/>
        </w:rPr>
        <w:t>accessions</w:t>
      </w:r>
      <w:r w:rsidRPr="0085186B">
        <w:rPr>
          <w:lang w:eastAsia="zh-CN"/>
        </w:rPr>
        <w:t xml:space="preserve"> of medicinal herbs, 300 species of green manure and over 500 species of forage grass. There are many varieties of rice, wheat, corn, soybean, bean, fruit, vegetable and tea tree, and 23 species of livestock and poultry with numerous varieties. Famous local varieties include </w:t>
      </w:r>
      <w:r w:rsidR="00E13475" w:rsidRPr="0085186B">
        <w:rPr>
          <w:lang w:eastAsia="zh-CN"/>
        </w:rPr>
        <w:t>T</w:t>
      </w:r>
      <w:r w:rsidRPr="0085186B">
        <w:rPr>
          <w:lang w:eastAsia="zh-CN"/>
        </w:rPr>
        <w:t xml:space="preserve">ao tea and sweet orange </w:t>
      </w:r>
      <w:r w:rsidR="00261422">
        <w:rPr>
          <w:lang w:eastAsia="zh-CN"/>
        </w:rPr>
        <w:t>from the</w:t>
      </w:r>
      <w:r w:rsidRPr="0085186B">
        <w:rPr>
          <w:lang w:eastAsia="zh-CN"/>
        </w:rPr>
        <w:t xml:space="preserve"> Wudang</w:t>
      </w:r>
      <w:r w:rsidR="00261422">
        <w:rPr>
          <w:lang w:eastAsia="zh-CN"/>
        </w:rPr>
        <w:t xml:space="preserve"> Mountains region</w:t>
      </w:r>
      <w:r w:rsidRPr="0085186B">
        <w:rPr>
          <w:lang w:eastAsia="zh-CN"/>
        </w:rPr>
        <w:t>, Longfeng tea of Zhuxi, Yuhuang plum, black pig of Exi, Yunba cattle, horse-head goat of Yunxi, flat-horn goat of Zhuxi, and the white-feather black-bone chicken.</w:t>
      </w:r>
      <w:r w:rsidR="0085186B" w:rsidRPr="0085186B">
        <w:rPr>
          <w:rStyle w:val="FootnoteReference"/>
          <w:lang w:eastAsia="zh-CN"/>
        </w:rPr>
        <w:footnoteReference w:id="5"/>
      </w:r>
      <w:r w:rsidR="0085186B">
        <w:rPr>
          <w:lang w:eastAsia="zh-CN"/>
        </w:rPr>
        <w:t xml:space="preserve"> </w:t>
      </w:r>
      <w:r w:rsidR="00261422">
        <w:rPr>
          <w:lang w:eastAsia="zh-CN"/>
        </w:rPr>
        <w:t xml:space="preserve"> </w:t>
      </w:r>
      <w:r w:rsidR="0085186B">
        <w:rPr>
          <w:lang w:eastAsia="zh-CN"/>
        </w:rPr>
        <w:t>Many of these traditional GRFA varieties are being developed and marketed in the province</w:t>
      </w:r>
      <w:r w:rsidR="00541D02">
        <w:rPr>
          <w:lang w:eastAsia="zh-CN"/>
        </w:rPr>
        <w:t xml:space="preserve">, </w:t>
      </w:r>
      <w:r w:rsidR="004C26FC">
        <w:rPr>
          <w:lang w:eastAsia="zh-CN"/>
        </w:rPr>
        <w:t>in response to</w:t>
      </w:r>
      <w:r w:rsidR="00541D02">
        <w:rPr>
          <w:lang w:eastAsia="zh-CN"/>
        </w:rPr>
        <w:t xml:space="preserve"> burgeoning consumer demand</w:t>
      </w:r>
      <w:r w:rsidR="004C26FC">
        <w:rPr>
          <w:lang w:eastAsia="zh-CN"/>
        </w:rPr>
        <w:t xml:space="preserve"> across China</w:t>
      </w:r>
      <w:r w:rsidR="00541D02">
        <w:rPr>
          <w:lang w:eastAsia="zh-CN"/>
        </w:rPr>
        <w:t xml:space="preserve"> for food that </w:t>
      </w:r>
      <w:r w:rsidR="00541D02" w:rsidRPr="00CF28F2">
        <w:rPr>
          <w:lang w:eastAsia="zh-CN"/>
        </w:rPr>
        <w:t>is culturally</w:t>
      </w:r>
      <w:r w:rsidR="00CF28F2" w:rsidRPr="00CF28F2">
        <w:rPr>
          <w:lang w:eastAsia="zh-CN"/>
        </w:rPr>
        <w:t>-</w:t>
      </w:r>
      <w:r w:rsidR="00541D02" w:rsidRPr="00CF28F2">
        <w:rPr>
          <w:lang w:eastAsia="zh-CN"/>
        </w:rPr>
        <w:t xml:space="preserve">preferred and healthful. </w:t>
      </w:r>
      <w:r w:rsidR="00F85F39" w:rsidRPr="00CF28F2">
        <w:rPr>
          <w:lang w:eastAsia="zh-CN"/>
        </w:rPr>
        <w:t>An uneven policy focus</w:t>
      </w:r>
      <w:r w:rsidR="00FC6F54">
        <w:rPr>
          <w:lang w:eastAsia="zh-CN"/>
        </w:rPr>
        <w:t>, however,</w:t>
      </w:r>
      <w:r w:rsidR="00F85F39" w:rsidRPr="00CF28F2">
        <w:rPr>
          <w:lang w:eastAsia="zh-CN"/>
        </w:rPr>
        <w:t xml:space="preserve"> </w:t>
      </w:r>
      <w:r w:rsidR="004C26FC" w:rsidRPr="00CF28F2">
        <w:rPr>
          <w:lang w:eastAsia="zh-CN"/>
        </w:rPr>
        <w:t>that</w:t>
      </w:r>
      <w:r w:rsidR="004C26FC">
        <w:rPr>
          <w:lang w:eastAsia="zh-CN"/>
        </w:rPr>
        <w:t xml:space="preserve"> has</w:t>
      </w:r>
      <w:r w:rsidR="00F85F39">
        <w:rPr>
          <w:lang w:eastAsia="zh-CN"/>
        </w:rPr>
        <w:t xml:space="preserve"> favor</w:t>
      </w:r>
      <w:r w:rsidR="004C26FC">
        <w:rPr>
          <w:lang w:eastAsia="zh-CN"/>
        </w:rPr>
        <w:t>ed</w:t>
      </w:r>
      <w:r w:rsidR="00F85F39">
        <w:rPr>
          <w:lang w:eastAsia="zh-CN"/>
        </w:rPr>
        <w:t xml:space="preserve"> intensification of agricultural production</w:t>
      </w:r>
      <w:r w:rsidR="00FC6F54">
        <w:rPr>
          <w:lang w:eastAsia="zh-CN"/>
        </w:rPr>
        <w:t xml:space="preserve"> </w:t>
      </w:r>
      <w:r w:rsidR="00F85F39">
        <w:rPr>
          <w:lang w:eastAsia="zh-CN"/>
        </w:rPr>
        <w:t xml:space="preserve">is </w:t>
      </w:r>
      <w:r w:rsidR="00541D02">
        <w:rPr>
          <w:lang w:eastAsia="zh-CN"/>
        </w:rPr>
        <w:t>leading to a decline in traditional farming practices</w:t>
      </w:r>
      <w:r w:rsidR="004C26FC">
        <w:rPr>
          <w:lang w:eastAsia="zh-CN"/>
        </w:rPr>
        <w:t xml:space="preserve">, </w:t>
      </w:r>
      <w:r w:rsidR="00541D02">
        <w:rPr>
          <w:lang w:eastAsia="zh-CN"/>
        </w:rPr>
        <w:t xml:space="preserve">lack of understanding of the value of conserving </w:t>
      </w:r>
      <w:r w:rsidR="00F85F39">
        <w:t xml:space="preserve">genetic resources for food and agriculture (GRFA) </w:t>
      </w:r>
      <w:r w:rsidR="00541D02">
        <w:rPr>
          <w:lang w:eastAsia="zh-CN"/>
        </w:rPr>
        <w:t>varieties</w:t>
      </w:r>
      <w:r w:rsidR="004C26FC">
        <w:rPr>
          <w:lang w:eastAsia="zh-CN"/>
        </w:rPr>
        <w:t xml:space="preserve"> and</w:t>
      </w:r>
      <w:r w:rsidR="00FC6F54">
        <w:rPr>
          <w:lang w:eastAsia="zh-CN"/>
        </w:rPr>
        <w:t xml:space="preserve"> a</w:t>
      </w:r>
      <w:r w:rsidR="004C26FC">
        <w:rPr>
          <w:lang w:eastAsia="zh-CN"/>
        </w:rPr>
        <w:t xml:space="preserve"> loss of diversity</w:t>
      </w:r>
      <w:r w:rsidR="00F85F39">
        <w:rPr>
          <w:lang w:eastAsia="zh-CN"/>
        </w:rPr>
        <w:t>.</w:t>
      </w:r>
      <w:r w:rsidR="00F85F39">
        <w:t xml:space="preserve"> </w:t>
      </w:r>
      <w:r w:rsidR="00434965">
        <w:t xml:space="preserve">The GEF funding will provide incremental benefits towards conservation and sustainable use of </w:t>
      </w:r>
      <w:r w:rsidR="00F85F39">
        <w:t>GRFA</w:t>
      </w:r>
      <w:r w:rsidR="00434965">
        <w:t xml:space="preserve"> in </w:t>
      </w:r>
      <w:r w:rsidR="00453A31">
        <w:t xml:space="preserve">Hubei </w:t>
      </w:r>
      <w:r w:rsidR="00453A31" w:rsidRPr="00FC6F54">
        <w:t>Province</w:t>
      </w:r>
      <w:r w:rsidR="00434965" w:rsidRPr="00FC6F54">
        <w:t xml:space="preserve">, </w:t>
      </w:r>
      <w:r w:rsidR="00FC6F54" w:rsidRPr="00FC6F54">
        <w:t>applying integrated and participatory landscape approaches</w:t>
      </w:r>
      <w:r w:rsidR="004C26FC" w:rsidRPr="00FC6F54">
        <w:t xml:space="preserve"> to</w:t>
      </w:r>
      <w:r w:rsidR="00434965" w:rsidRPr="00FC6F54">
        <w:t xml:space="preserve"> conserving landraces, native varieties</w:t>
      </w:r>
      <w:r w:rsidR="00FC6F54" w:rsidRPr="00FC6F54">
        <w:t>, s</w:t>
      </w:r>
      <w:r w:rsidR="00434965" w:rsidRPr="00FC6F54">
        <w:t>trengthening the requisite incentivized enabling environment and increasing awareness and knowledge among farmers and decision-makers regarding the value of protecting traditional varieties of GRFA.</w:t>
      </w:r>
    </w:p>
    <w:p w14:paraId="01105543" w14:textId="77777777" w:rsidR="00FC6F54" w:rsidRDefault="00FC6F54" w:rsidP="00FC6F54"/>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74F29A1E" w:rsidR="00E472B7" w:rsidRDefault="000F6826" w:rsidP="00CC7EF7">
      <w:r>
        <w:t xml:space="preserve">There is general </w:t>
      </w:r>
      <w:r w:rsidR="00405AB5">
        <w:t xml:space="preserve">lack of understanding of the magnitude, root causes and consequences of the loss of agrobiodiversity resources, including traditional species and varieties and their wild relatives, and traditional agroecosystems. In </w:t>
      </w:r>
      <w:r w:rsidR="00453A31">
        <w:t>Hubei Province</w:t>
      </w:r>
      <w:r w:rsidR="00405AB5">
        <w:t>, as well as in China as whole, rapid economic growth resulting in an increasing demand for land resources and structural changes to agricultural policies and systems have contributed to loss of agrobiodiversity.</w:t>
      </w:r>
    </w:p>
    <w:p w14:paraId="3FC5B8F0" w14:textId="77777777" w:rsidR="006B22F4" w:rsidRPr="00B73BE4" w:rsidRDefault="006B22F4" w:rsidP="00CC7EF7"/>
    <w:p w14:paraId="6DBB8E7E" w14:textId="540F4C76" w:rsidR="002E0F4C" w:rsidRPr="002E0F4C" w:rsidRDefault="002E0F4C" w:rsidP="004C350A">
      <w:pPr>
        <w:numPr>
          <w:ilvl w:val="0"/>
          <w:numId w:val="10"/>
        </w:numPr>
        <w:ind w:left="0" w:firstLine="0"/>
      </w:pPr>
      <w:r w:rsidRPr="000721B6">
        <w:rPr>
          <w:b/>
        </w:rPr>
        <w:t>Economic development priorities</w:t>
      </w:r>
      <w:r w:rsidR="00A15D85" w:rsidRPr="004566E9">
        <w:t>:</w:t>
      </w:r>
      <w:r w:rsidR="00405AB5" w:rsidRPr="004566E9">
        <w:t xml:space="preserve"> </w:t>
      </w:r>
      <w:r w:rsidR="004566E9">
        <w:t xml:space="preserve">Located in </w:t>
      </w:r>
      <w:r w:rsidR="001D08F4">
        <w:t>C</w:t>
      </w:r>
      <w:r w:rsidR="004566E9">
        <w:t xml:space="preserve">entral China at the junction of the Yangtze River Economic Belt, </w:t>
      </w:r>
      <w:r w:rsidR="00453A31">
        <w:t>Hubei Province</w:t>
      </w:r>
      <w:r w:rsidR="004566E9">
        <w:t xml:space="preserve"> is an important economic hub, with comprehensive transportation networks, a robust industrial sector, and </w:t>
      </w:r>
      <w:r w:rsidR="00FC0CEC">
        <w:t>extensive</w:t>
      </w:r>
      <w:r w:rsidR="004566E9">
        <w:t xml:space="preserve"> water and land resources.</w:t>
      </w:r>
      <w:r w:rsidR="001A3308">
        <w:t xml:space="preserve"> The economic development in the province has put pressure onto agricultural and ecological spaces. For instance, over the period of 2010 to 2016, approximately 1,054 km</w:t>
      </w:r>
      <w:r w:rsidR="001A3308">
        <w:rPr>
          <w:vertAlign w:val="superscript"/>
        </w:rPr>
        <w:t>2</w:t>
      </w:r>
      <w:r w:rsidR="001A3308">
        <w:t xml:space="preserve"> of newly developed urban land were derived from displacement of cultivated land, forest land and water areas.</w:t>
      </w:r>
      <w:r w:rsidR="001A3308">
        <w:rPr>
          <w:rStyle w:val="FootnoteReference"/>
        </w:rPr>
        <w:footnoteReference w:id="6"/>
      </w:r>
      <w:r w:rsidR="004566E9">
        <w:t xml:space="preserve"> </w:t>
      </w:r>
      <w:r w:rsidR="00FC0CEC">
        <w:t xml:space="preserve"> </w:t>
      </w:r>
      <w:r w:rsidR="003F62B7">
        <w:t xml:space="preserve">Some of the largest water resource infrastructure investments in China are located in </w:t>
      </w:r>
      <w:r w:rsidR="00453A31">
        <w:t>Hubei Province</w:t>
      </w:r>
      <w:r w:rsidR="003F62B7">
        <w:t>, including the Three Gorges Dam, the largest hydroelectric power generating facility in the world, and the Danjiangkou Reservoir.</w:t>
      </w:r>
      <w:r w:rsidR="007543F7">
        <w:t xml:space="preserve"> Construction of the Danjiangkou Dam on the Han River started in 1958; the resultant Danjiangkou Reservoir was one of the largest reservoirs in Asia at the time. Over the period 2005-2009, the height of the dam was increased from 97 m to 111.6 m, </w:t>
      </w:r>
      <w:r w:rsidR="00D41EF1">
        <w:t xml:space="preserve">as </w:t>
      </w:r>
      <w:r w:rsidR="00FC0CEC">
        <w:t>part of</w:t>
      </w:r>
      <w:r w:rsidR="007543F7">
        <w:t xml:space="preserve"> the South-North Water Transfer Project. The flooding of farmlands </w:t>
      </w:r>
      <w:r w:rsidR="00D41EF1">
        <w:t>as</w:t>
      </w:r>
      <w:r w:rsidR="007543F7">
        <w:t xml:space="preserve"> these water resource infrastructure projects</w:t>
      </w:r>
      <w:r w:rsidR="00D41EF1">
        <w:t xml:space="preserve"> were developed</w:t>
      </w:r>
      <w:r w:rsidR="007543F7">
        <w:t xml:space="preserve"> </w:t>
      </w:r>
      <w:r w:rsidR="00F85F39">
        <w:t>adversely disrupted</w:t>
      </w:r>
      <w:r w:rsidR="007543F7">
        <w:t xml:space="preserve"> the agroecosystems in </w:t>
      </w:r>
      <w:r w:rsidR="00F85F39">
        <w:t xml:space="preserve">certain </w:t>
      </w:r>
      <w:r w:rsidR="007543F7">
        <w:t>parts of the province.</w:t>
      </w:r>
    </w:p>
    <w:p w14:paraId="4F5673A1" w14:textId="77777777" w:rsidR="00A15D85" w:rsidRPr="00B73BE4" w:rsidRDefault="00A15D85" w:rsidP="00A15D85"/>
    <w:p w14:paraId="60F347B8" w14:textId="1ECF3C6B" w:rsidR="00D74260" w:rsidRDefault="002E0F4C" w:rsidP="004C350A">
      <w:pPr>
        <w:numPr>
          <w:ilvl w:val="0"/>
          <w:numId w:val="10"/>
        </w:numPr>
        <w:ind w:left="0" w:firstLine="0"/>
      </w:pPr>
      <w:r w:rsidRPr="002E0F4C">
        <w:rPr>
          <w:b/>
        </w:rPr>
        <w:t>Agricultural policies focused on increasing food production</w:t>
      </w:r>
      <w:r w:rsidR="00E65EDF" w:rsidRPr="00B73BE4">
        <w:t>:</w:t>
      </w:r>
      <w:r w:rsidR="0083070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t xml:space="preserve">, expanded irrigation systems and application of agro-chemicals. </w:t>
      </w:r>
      <w:r w:rsidR="00E05B1C">
        <w:t xml:space="preserve">The result was the adoption of commercialized crops and livestock, </w:t>
      </w:r>
      <w:r w:rsidR="00D41EF1">
        <w:t>displacing</w:t>
      </w:r>
      <w:r w:rsidR="00E05B1C">
        <w:t xml:space="preserve"> more traditional varieties. </w:t>
      </w:r>
      <w:r w:rsidR="00D74260">
        <w:t xml:space="preserve">This situation is particularly relevant in </w:t>
      </w:r>
      <w:r w:rsidR="00453A31">
        <w:t>Hubei Province</w:t>
      </w:r>
      <w:r w:rsidR="00D74260">
        <w:t>, where advances in large-scale grain production are displacing traditional varieties and increasing genetic vulnerability.</w:t>
      </w:r>
      <w:r w:rsidR="002B7F29" w:rsidRPr="002B7F29">
        <w:rPr>
          <w:rFonts w:asciiTheme="minorHAnsi" w:hAnsiTheme="minorHAnsi"/>
        </w:rPr>
        <w:t xml:space="preserve"> </w:t>
      </w:r>
      <w:r w:rsidR="002B7F29">
        <w:rPr>
          <w:rFonts w:asciiTheme="minorHAnsi" w:hAnsiTheme="minorHAnsi"/>
        </w:rPr>
        <w:t xml:space="preserve">As genetic resources are eroded, potentially important means of adaptation, e.g. combating disease, are put at increased risk. </w:t>
      </w:r>
      <w:r w:rsidR="00D41EF1">
        <w:t>There is increasing consumer demand for higher quality and safer food supplies, and the government has instituted policies on reducing environmental pressures through more sustainable agricultural practices</w:t>
      </w:r>
      <w:r w:rsidR="00D41EF1" w:rsidRPr="005F73CA">
        <w:t xml:space="preserve">.  </w:t>
      </w:r>
    </w:p>
    <w:p w14:paraId="60E13460" w14:textId="77777777" w:rsidR="002E0F4C" w:rsidRDefault="002E0F4C" w:rsidP="000721B6"/>
    <w:p w14:paraId="7A8772D7" w14:textId="56C79861" w:rsidR="00CF2215" w:rsidRPr="00EB1C46" w:rsidRDefault="00D74260" w:rsidP="004C350A">
      <w:pPr>
        <w:numPr>
          <w:ilvl w:val="0"/>
          <w:numId w:val="10"/>
        </w:numPr>
        <w:ind w:left="0" w:firstLine="0"/>
        <w:rPr>
          <w:rFonts w:asciiTheme="minorHAnsi" w:hAnsiTheme="minorHAnsi"/>
        </w:rPr>
      </w:pPr>
      <w:r>
        <w:rPr>
          <w:b/>
        </w:rPr>
        <w:t xml:space="preserve">Attrition of traditional production systems:  </w:t>
      </w:r>
      <w:r w:rsidR="002B7F29" w:rsidRPr="00CF2215">
        <w:t xml:space="preserve">In many rural areas in China, including in </w:t>
      </w:r>
      <w:r w:rsidR="00453A31">
        <w:t>Hubei Province</w:t>
      </w:r>
      <w:r w:rsidR="002B7F29" w:rsidRPr="00CF2215">
        <w:t xml:space="preserve">, </w:t>
      </w:r>
      <w:r w:rsidRPr="00CF2215">
        <w:t xml:space="preserve">  </w:t>
      </w:r>
      <w:r w:rsidR="00CF2215" w:rsidRPr="00CF2215">
        <w:t xml:space="preserve">migration </w:t>
      </w:r>
      <w:r w:rsidR="00CF2215">
        <w:t>to urban areas for alternative employment, mostly by men, has contributed to the decline of traditional, small-scale farming practices. The country report of the second</w:t>
      </w:r>
      <w:r w:rsidR="00CF2215" w:rsidRPr="00CF2215">
        <w:t xml:space="preserve"> </w:t>
      </w:r>
      <w:r w:rsidR="00CF2215">
        <w:t>national report on animal genetic resources</w:t>
      </w:r>
      <w:r w:rsidR="00EB1C46">
        <w:t xml:space="preserve"> indicates that the movement of people out of livestock rearing threatens the genetic resources associated with traditional types of livestock. Moreover, women</w:t>
      </w:r>
      <w:r w:rsidR="0003224A">
        <w:t xml:space="preserve"> and the elderly</w:t>
      </w:r>
      <w:r w:rsidR="00EB1C46">
        <w:t xml:space="preserve"> have assumed the primary burden of managing agricultural </w:t>
      </w:r>
      <w:r w:rsidR="00EB1C46" w:rsidRPr="00EB1C46">
        <w:t xml:space="preserve">production systems in the countryside, and many of them have </w:t>
      </w:r>
      <w:r w:rsidR="00EB1C46" w:rsidRPr="00EB1C46">
        <w:rPr>
          <w:lang w:eastAsia="zh-CN"/>
        </w:rPr>
        <w:t>poor knowledge of local agrobiodiversity varieties and production techniques along with little incentive to cultivate or market them</w:t>
      </w:r>
      <w:r w:rsidR="0003224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4A7ACFE4" w14:textId="6C151245" w:rsidR="00421360" w:rsidRPr="00B73BE4" w:rsidRDefault="00EE0086" w:rsidP="00916532">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Pr>
          <w:rFonts w:asciiTheme="minorHAnsi" w:hAnsiTheme="minorHAnsi"/>
        </w:rPr>
        <w:t>In a 2008 study</w:t>
      </w:r>
      <w:r w:rsidR="0003224A">
        <w:rPr>
          <w:rStyle w:val="FootnoteReference"/>
        </w:rPr>
        <w:footnoteReference w:id="7"/>
      </w:r>
      <w:r w:rsidR="006B7633">
        <w:rPr>
          <w:rFonts w:asciiTheme="minorHAnsi" w:hAnsiTheme="minorHAnsi"/>
        </w:rPr>
        <w:t xml:space="preserve"> </w:t>
      </w:r>
      <w:r w:rsidR="008140C2">
        <w:rPr>
          <w:rFonts w:asciiTheme="minorHAnsi" w:hAnsiTheme="minorHAnsi"/>
        </w:rPr>
        <w:t xml:space="preserve">on the prevalence of invasive alien species (IAS) among province floras across China, the proportion in </w:t>
      </w:r>
      <w:r w:rsidR="00453A31">
        <w:rPr>
          <w:rFonts w:asciiTheme="minorHAnsi" w:hAnsiTheme="minorHAnsi"/>
        </w:rPr>
        <w:t>Hubei Province</w:t>
      </w:r>
      <w:r w:rsidR="008140C2">
        <w:rPr>
          <w:rFonts w:asciiTheme="minorHAnsi" w:hAnsiTheme="minorHAnsi"/>
        </w:rPr>
        <w:t xml:space="preserve"> was highest at 3.8%.</w:t>
      </w:r>
      <w:r w:rsidR="00C93EAA">
        <w:rPr>
          <w:rFonts w:asciiTheme="minorHAnsi" w:hAnsiTheme="minorHAnsi"/>
        </w:rPr>
        <w:t xml:space="preserve"> </w:t>
      </w:r>
      <w:r w:rsidR="009F03CA">
        <w:t xml:space="preserve"> </w:t>
      </w:r>
      <w:r w:rsidR="00C93EAA">
        <w:t xml:space="preserve">The establishment of IAS is partly </w:t>
      </w:r>
      <w:r w:rsidR="00421360">
        <w:t>attributed to</w:t>
      </w:r>
      <w:r w:rsidR="00C93EAA">
        <w:t xml:space="preserve"> </w:t>
      </w:r>
      <w:r w:rsidR="00EF2E28">
        <w:t>the</w:t>
      </w:r>
      <w:r w:rsidR="00C93EAA">
        <w:t xml:space="preserve"> abandonment of traditional farms</w:t>
      </w:r>
      <w:r w:rsidR="00EF2E28">
        <w:t>, exposing areas of IAS growth and leading to fragmentation of agroecosystem landscapes</w:t>
      </w:r>
      <w:r w:rsidR="00C93EAA">
        <w:t xml:space="preserve">. In the Danjiangkou Reservoir area, one of the target regions of this project, there has been </w:t>
      </w:r>
      <w:r w:rsidR="00421360">
        <w:t xml:space="preserve">an increase in </w:t>
      </w:r>
      <w:r w:rsidR="00C93EAA">
        <w:t>IAS, including ragweed (</w:t>
      </w:r>
      <w:r w:rsidR="00C93EAA" w:rsidRPr="00C93EAA">
        <w:rPr>
          <w:i/>
        </w:rPr>
        <w:t>Ambrosia psilostachya</w:t>
      </w:r>
      <w:r w:rsidR="00C93EAA">
        <w:t>), water hyacinth (</w:t>
      </w:r>
      <w:r w:rsidR="00C93EAA" w:rsidRPr="00C93EAA">
        <w:rPr>
          <w:i/>
        </w:rPr>
        <w:t>Eichhornia crassipes</w:t>
      </w:r>
      <w:r w:rsidR="00C93EAA">
        <w:t>) and alligator weed (</w:t>
      </w:r>
      <w:r w:rsidR="00C93EAA" w:rsidRPr="00C93EAA">
        <w:rPr>
          <w:i/>
        </w:rPr>
        <w:t>Alternanthera philoxeroides</w:t>
      </w:r>
      <w:r w:rsidR="00C93EAA">
        <w:t>).</w:t>
      </w:r>
      <w:r w:rsidR="003A6E67">
        <w:t xml:space="preserve"> While IAS have not proliferated and largely remain scattered in distribution, there are no coordinated efforts aimed at preventing further spread in the important agroecosystems in the reservoir area</w:t>
      </w:r>
      <w:r w:rsidR="003A6E67" w:rsidRPr="00E0468A">
        <w:t>.</w:t>
      </w:r>
      <w:r w:rsidR="00C93EAA" w:rsidRPr="00E0468A">
        <w:t xml:space="preserve"> </w:t>
      </w:r>
      <w:r w:rsidR="006B7633" w:rsidRPr="00E0468A">
        <w:rPr>
          <w:rFonts w:asciiTheme="minorHAnsi" w:hAnsiTheme="minorHAnsi"/>
        </w:rPr>
        <w:t xml:space="preserve"> </w:t>
      </w:r>
      <w:r w:rsidRPr="00E0468A">
        <w:rPr>
          <w:lang w:eastAsia="zh-CN"/>
        </w:rPr>
        <w:t>While they remain scattered in distribution, preventing the further spread and establishment of IAS is a priority to maintain agroecosystem health and populations of traditional varieties.</w:t>
      </w:r>
      <w:r w:rsidR="00916532">
        <w:t xml:space="preserve"> </w:t>
      </w:r>
      <w:r w:rsidR="00421360">
        <w:t>The onset of modern agricultural practices has also contributed to degradation of habitats. Tendencies towards mono-culture over inter-cropping, insufficient rotation, over-dependence and excessive application of chemical fertilizers and pesticides, etc. have led to agroecosystem degradation.</w:t>
      </w:r>
    </w:p>
    <w:p w14:paraId="1F54999C" w14:textId="77777777" w:rsidR="00655FB0" w:rsidRPr="00B73BE4" w:rsidRDefault="00655FB0" w:rsidP="00655FB0"/>
    <w:p w14:paraId="23BDDA20" w14:textId="6B22814F" w:rsidR="0067021D" w:rsidRPr="009E1889"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t xml:space="preserve">Expected climate change impacts extend to the agricultural sector, including likely increases in volatility of agricultural yields, crop diseases and insect pests. Certain </w:t>
      </w:r>
      <w:r w:rsidR="003A6E67">
        <w:t>negative impacts</w:t>
      </w:r>
      <w:r w:rsidR="002E07F4">
        <w:t xml:space="preserve"> have already manifested, e.g., in </w:t>
      </w:r>
      <w:r w:rsidR="00453A31">
        <w:t>Hubei Province</w:t>
      </w:r>
      <w:r w:rsidR="002E07F4">
        <w:t xml:space="preserve"> the areas with rice plant hoppers</w:t>
      </w:r>
      <w:r w:rsidR="00FF04D3">
        <w:t xml:space="preserve"> have increased fivefold over the period of 1991 to 2007.</w:t>
      </w:r>
      <w:r w:rsidR="00FF04D3">
        <w:rPr>
          <w:rStyle w:val="FootnoteReference"/>
        </w:rPr>
        <w:footnoteReference w:id="8"/>
      </w:r>
      <w:r w:rsidR="00E05B1C">
        <w:t xml:space="preserve">  </w:t>
      </w:r>
      <w:r w:rsidR="00DE77FA">
        <w:t>Climate change is</w:t>
      </w:r>
      <w:r w:rsidR="00C93EAA">
        <w:t xml:space="preserve"> also</w:t>
      </w:r>
      <w:r w:rsidR="00DE77FA">
        <w:t xml:space="preserve"> placing increasing pressure on the livestock sector, especially on production systems that depend heavily on the </w:t>
      </w:r>
      <w:r w:rsidR="003A6E67">
        <w:t>conditions of</w:t>
      </w:r>
      <w:r w:rsidR="00DE77FA">
        <w:t xml:space="preserve"> local ecosystems.</w:t>
      </w:r>
      <w:r w:rsidR="003A6E67">
        <w:t xml:space="preserve"> Traditional farming practices offer adaptation benefits that have not been fully recognized in</w:t>
      </w:r>
      <w:r w:rsidR="009E1889">
        <w:t xml:space="preserve"> local</w:t>
      </w:r>
      <w:r w:rsidR="003A6E67">
        <w:t xml:space="preserve"> climate change strategies</w:t>
      </w:r>
      <w:r w:rsidR="003A6E67" w:rsidRPr="009E1889">
        <w:t xml:space="preserve">. </w:t>
      </w:r>
      <w:r w:rsidR="009E1889" w:rsidRPr="009E1889">
        <w:t>For instance, m</w:t>
      </w:r>
      <w:r w:rsidR="0067021D" w:rsidRPr="009E1889">
        <w:t xml:space="preserve">any traditional varieties of crops have inherent resilience traits compared to modern varieties, </w:t>
      </w:r>
      <w:r w:rsidR="009E1889" w:rsidRPr="009E1889">
        <w:t>such as enhanced</w:t>
      </w:r>
      <w:r w:rsidR="0067021D" w:rsidRPr="009E1889">
        <w:t xml:space="preserve"> drought </w:t>
      </w:r>
      <w:r w:rsidR="009E1889" w:rsidRPr="009E1889">
        <w:t xml:space="preserve">and pest </w:t>
      </w:r>
      <w:r w:rsidR="0067021D" w:rsidRPr="009E1889">
        <w:t>resistan</w:t>
      </w:r>
      <w:r w:rsidR="009E1889" w:rsidRPr="009E1889">
        <w:t>ce</w:t>
      </w:r>
      <w:r w:rsidR="0067021D" w:rsidRPr="009E1889">
        <w:t xml:space="preserve">. </w:t>
      </w:r>
      <w:r w:rsidR="009E1889" w:rsidRPr="009E1889">
        <w:t>Moreover, s</w:t>
      </w:r>
      <w:r w:rsidR="00DE77FA" w:rsidRPr="009E1889">
        <w:t xml:space="preserve">mall-scale mixed farming systems </w:t>
      </w:r>
      <w:r w:rsidR="009E1889" w:rsidRPr="009E1889">
        <w:t xml:space="preserve">that </w:t>
      </w:r>
      <w:r w:rsidR="00DE77FA" w:rsidRPr="009E1889">
        <w:t>harbor many locally adapted livestock breeds</w:t>
      </w:r>
      <w:r w:rsidR="009E1889" w:rsidRPr="009E1889">
        <w:t xml:space="preserve"> often</w:t>
      </w:r>
      <w:r w:rsidR="00DE77FA" w:rsidRPr="009E1889">
        <w:t xml:space="preserve"> possess characteristics that enable them to thrive in harsh conditions. These breeds, and other </w:t>
      </w:r>
      <w:r w:rsidR="00C93EAA" w:rsidRPr="009E1889">
        <w:t>animal genetic resources</w:t>
      </w:r>
      <w:r w:rsidR="00DE77FA" w:rsidRPr="009E1889">
        <w:t>, increase the</w:t>
      </w:r>
      <w:r w:rsidR="009E1889" w:rsidRPr="009E1889">
        <w:t xml:space="preserve"> available</w:t>
      </w:r>
      <w:r w:rsidR="00DE77FA" w:rsidRPr="009E1889">
        <w:t xml:space="preserve"> options for adapting </w:t>
      </w:r>
      <w:r w:rsidR="009E1889" w:rsidRPr="009E1889">
        <w:t>farming</w:t>
      </w:r>
      <w:r w:rsidR="00DE77FA" w:rsidRPr="009E1889">
        <w:t xml:space="preserve"> systems to the effects of climate change.</w:t>
      </w:r>
    </w:p>
    <w:p w14:paraId="4565C542" w14:textId="77777777" w:rsidR="0067021D" w:rsidRDefault="0067021D" w:rsidP="0067021D"/>
    <w:p w14:paraId="4BD622BC" w14:textId="7F6AD7E6" w:rsidR="00E33F5F" w:rsidRDefault="00070E61" w:rsidP="004B49E9">
      <w:pPr>
        <w:numPr>
          <w:ilvl w:val="0"/>
          <w:numId w:val="10"/>
        </w:numPr>
        <w:ind w:left="0" w:firstLine="0"/>
      </w:pPr>
      <w:r>
        <w:t>It is also important to note that agriculture is a significant contributor to human-induced climate change, including the largest contributor of non-CO</w:t>
      </w:r>
      <w:r w:rsidRPr="0067021D">
        <w:rPr>
          <w:vertAlign w:val="subscript"/>
        </w:rPr>
        <w:t>2</w:t>
      </w:r>
      <w:r>
        <w:t xml:space="preserve"> greenhouse gas emissions</w:t>
      </w:r>
      <w:r w:rsidR="008670A4">
        <w:t xml:space="preserve">. </w:t>
      </w:r>
      <w:r w:rsidR="009E1889">
        <w:t>And</w:t>
      </w:r>
      <w:r w:rsidR="008670A4">
        <w:t>,</w:t>
      </w:r>
      <w:r>
        <w:t xml:space="preserve"> the total greenhouse gas emissions from food systems is estimated to be 19-29% of the total</w:t>
      </w:r>
      <w:r w:rsidR="008670A4">
        <w:t>.</w:t>
      </w:r>
      <w:r>
        <w:rPr>
          <w:rStyle w:val="FootnoteReference"/>
        </w:rPr>
        <w:footnoteReference w:id="9"/>
      </w:r>
      <w:r>
        <w:t xml:space="preserve"> </w:t>
      </w:r>
      <w:r w:rsidR="00E33F5F">
        <w:t xml:space="preserve"> Traditional farming practices, which for example often involve diversified inter-cropping systems</w:t>
      </w:r>
      <w:r w:rsidR="00916532">
        <w:t>,</w:t>
      </w:r>
      <w:r w:rsidR="00E33F5F">
        <w:t xml:space="preserve"> have been shown to have lower greenhouse gas emissions as compared to conventional monoculture systems.</w:t>
      </w:r>
      <w:r w:rsidR="009E1889">
        <w:t xml:space="preserve"> The </w:t>
      </w:r>
      <w:r w:rsidR="002C7F39">
        <w:t>Chinese government</w:t>
      </w:r>
      <w:r w:rsidR="009E1889">
        <w:t xml:space="preserve"> has made commitments to promote low-emission development in agriculture, e.g., as one part of the Paris Climate Agreement. </w:t>
      </w:r>
      <w:r w:rsidR="00E33F5F">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71B67E5B"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 xml:space="preserve">The national priority list does not include </w:t>
      </w:r>
      <w:r w:rsidR="00F34D64">
        <w:t>local</w:t>
      </w:r>
      <w:r w:rsidR="00BB4FCE">
        <w:t xml:space="preserv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29 are situated in </w:t>
      </w:r>
      <w:r w:rsidR="00453A31">
        <w:rPr>
          <w:lang w:eastAsia="zh-CN"/>
        </w:rPr>
        <w:t>Hubei Province</w:t>
      </w:r>
      <w:r w:rsidR="008705DB" w:rsidRPr="00B16FA4">
        <w:rPr>
          <w:lang w:eastAsia="zh-CN"/>
        </w:rPr>
        <w:t>, including one established for the protection of wild kiwi fruit (</w:t>
      </w:r>
      <w:r w:rsidR="008705DB" w:rsidRPr="00D41EF1">
        <w:rPr>
          <w:i/>
        </w:rPr>
        <w:t>Actinidia deliciosa</w:t>
      </w:r>
      <w:r w:rsidR="008705DB" w:rsidRPr="00B16FA4">
        <w:t>) in the Wudang Mountain region</w:t>
      </w:r>
      <w:r w:rsidR="00E46FD8">
        <w:t>, Danjiangkou County</w:t>
      </w:r>
      <w:r w:rsidR="008705DB" w:rsidRPr="00B16FA4">
        <w:t xml:space="preserve"> in the western part of the province.</w:t>
      </w:r>
      <w:r w:rsidR="009F5B3B">
        <w:t xml:space="preserve"> In 2016, this protected site was upgraded by the provincial government to the first agricultural nature reserve (Daliang Reserve) in the province, and an investment of USD 1.5 million was issued to the reserve to expand conservation efforts</w:t>
      </w:r>
      <w:r w:rsidR="00E46FD8">
        <w:t>.</w:t>
      </w:r>
    </w:p>
    <w:p w14:paraId="64563A3A" w14:textId="4492004F" w:rsidR="00666067" w:rsidRDefault="00666067" w:rsidP="00666067">
      <w:pPr>
        <w:rPr>
          <w:lang w:eastAsia="zh-CN"/>
        </w:rPr>
      </w:pPr>
    </w:p>
    <w:p w14:paraId="3463FA43" w14:textId="072B890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black goat (a type of Leizhou goat). In </w:t>
      </w:r>
      <w:r w:rsidR="00453A31">
        <w:rPr>
          <w:lang w:eastAsia="zh-CN"/>
        </w:rPr>
        <w:t>Hubei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64948C79" w14:textId="48E2679B" w:rsidR="008950DD" w:rsidRPr="0090330E" w:rsidRDefault="0090330E" w:rsidP="0090330E">
      <w:pPr>
        <w:numPr>
          <w:ilvl w:val="0"/>
          <w:numId w:val="10"/>
        </w:numPr>
        <w:ind w:left="0" w:firstLine="0"/>
        <w:rPr>
          <w:rFonts w:cs="Calibri"/>
          <w:szCs w:val="20"/>
        </w:rPr>
      </w:pPr>
      <w:r>
        <w:rPr>
          <w:rFonts w:cs="Calibri"/>
          <w:szCs w:val="20"/>
        </w:rPr>
        <w:t>The national 13</w:t>
      </w:r>
      <w:r w:rsidRPr="007C01D9">
        <w:rPr>
          <w:rFonts w:cs="Calibri"/>
          <w:szCs w:val="20"/>
          <w:vertAlign w:val="superscript"/>
        </w:rPr>
        <w:t>th</w:t>
      </w:r>
      <w:r>
        <w:rPr>
          <w:rFonts w:cs="Calibri"/>
          <w:szCs w:val="20"/>
        </w:rPr>
        <w:t xml:space="preserve"> </w:t>
      </w:r>
      <w:r w:rsidR="00FF5367">
        <w:rPr>
          <w:rFonts w:cs="Calibri"/>
          <w:szCs w:val="20"/>
        </w:rPr>
        <w:t>5</w:t>
      </w:r>
      <w:r>
        <w:rPr>
          <w:rFonts w:cs="Calibri"/>
          <w:szCs w:val="20"/>
        </w:rPr>
        <w:t>-</w:t>
      </w:r>
      <w:r w:rsidR="0066708A">
        <w:rPr>
          <w:rFonts w:cs="Calibri"/>
          <w:szCs w:val="20"/>
        </w:rPr>
        <w:t>y</w:t>
      </w:r>
      <w:r>
        <w:rPr>
          <w:rFonts w:cs="Calibri"/>
          <w:szCs w:val="20"/>
        </w:rPr>
        <w:t xml:space="preserve">ear </w:t>
      </w:r>
      <w:r w:rsidR="0066708A">
        <w:rPr>
          <w:rFonts w:cs="Calibri"/>
          <w:szCs w:val="20"/>
        </w:rPr>
        <w:t>p</w:t>
      </w:r>
      <w:r>
        <w:rPr>
          <w:rFonts w:cs="Calibri"/>
          <w:szCs w:val="20"/>
        </w:rPr>
        <w:t>lan includes continued support towards the Yangtze River Ecological Corridor, to promote protection of the Yangtze ecosystems. The plan mentions that the government will create new regional ecological protection mechanisms as well as new joint environmental government mechanisms and put in place mechanisms for promoting and providing compensation for ecological conservation.</w:t>
      </w:r>
    </w:p>
    <w:p w14:paraId="2B190BD4" w14:textId="77777777" w:rsidR="008950DD" w:rsidRDefault="008950DD" w:rsidP="00A00507">
      <w:pPr>
        <w:rPr>
          <w:rFonts w:cs="Calibri"/>
          <w:szCs w:val="20"/>
        </w:rPr>
      </w:pPr>
    </w:p>
    <w:p w14:paraId="7587D251" w14:textId="3A8270B8" w:rsidR="00B506E8" w:rsidRPr="00F3037C" w:rsidRDefault="00013C5F" w:rsidP="00F3037C">
      <w:pPr>
        <w:numPr>
          <w:ilvl w:val="0"/>
          <w:numId w:val="10"/>
        </w:numPr>
        <w:ind w:left="0" w:firstLine="0"/>
        <w:rPr>
          <w:rFonts w:cs="Calibri"/>
          <w:szCs w:val="20"/>
        </w:rPr>
      </w:pPr>
      <w:r>
        <w:rPr>
          <w:lang w:eastAsia="zh-CN"/>
        </w:rPr>
        <w:t xml:space="preserve">The </w:t>
      </w:r>
      <w:r w:rsidR="002D4532" w:rsidRPr="002C7F39">
        <w:rPr>
          <w:lang w:eastAsia="zh-CN"/>
        </w:rPr>
        <w:t xml:space="preserve">Danjiangkou Reservoir </w:t>
      </w:r>
      <w:r>
        <w:rPr>
          <w:lang w:eastAsia="zh-CN"/>
        </w:rPr>
        <w:t>a</w:t>
      </w:r>
      <w:r w:rsidR="002D4532" w:rsidRPr="002C7F39">
        <w:rPr>
          <w:lang w:eastAsia="zh-CN"/>
        </w:rPr>
        <w:t xml:space="preserve">rea </w:t>
      </w:r>
      <w:r w:rsidR="009F5B3B">
        <w:rPr>
          <w:lang w:eastAsia="zh-CN"/>
        </w:rPr>
        <w:t>is</w:t>
      </w:r>
      <w:r w:rsidR="002D4532" w:rsidRPr="002C7F39">
        <w:rPr>
          <w:lang w:eastAsia="zh-CN"/>
        </w:rPr>
        <w:t xml:space="preserve"> listed as a national key ecological function </w:t>
      </w:r>
      <w:r w:rsidR="002D4532" w:rsidRPr="00D41EF1">
        <w:rPr>
          <w:lang w:eastAsia="zh-CN"/>
        </w:rPr>
        <w:t>zone</w:t>
      </w:r>
      <w:r w:rsidR="00B506E8" w:rsidRPr="00D41EF1">
        <w:rPr>
          <w:lang w:eastAsia="zh-CN"/>
        </w:rPr>
        <w:t xml:space="preserve"> since</w:t>
      </w:r>
      <w:r w:rsidR="002D4532" w:rsidRPr="002C7F39">
        <w:rPr>
          <w:lang w:eastAsia="zh-CN"/>
        </w:rPr>
        <w:t xml:space="preserve"> and the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the reservoir drainage basin, as a form of subsidy for certain land use restrictions to protect </w:t>
      </w:r>
      <w:r w:rsidR="00D41EF1">
        <w:rPr>
          <w:lang w:eastAsia="zh-CN"/>
        </w:rPr>
        <w:t xml:space="preserve">valuable </w:t>
      </w:r>
      <w:r w:rsidR="00B506E8">
        <w:rPr>
          <w:lang w:eastAsia="zh-CN"/>
        </w:rPr>
        <w:t>water resources</w:t>
      </w:r>
      <w:r w:rsidR="00D41EF1">
        <w:rPr>
          <w:lang w:eastAsia="zh-CN"/>
        </w:rPr>
        <w:t xml:space="preserve"> in this region</w:t>
      </w:r>
      <w:r w:rsidR="002D4532" w:rsidRPr="002C7F39">
        <w:rPr>
          <w:lang w:eastAsia="zh-CN"/>
        </w:rPr>
        <w:t>.</w:t>
      </w:r>
      <w:r w:rsidR="009F5B3B">
        <w:rPr>
          <w:lang w:eastAsia="zh-CN"/>
        </w:rPr>
        <w:t xml:space="preserve"> Since 2015, </w:t>
      </w:r>
      <w:r w:rsidR="009F5B3B" w:rsidRPr="001429A8">
        <w:t>about CNY 2.70 billion (</w:t>
      </w:r>
      <w:r w:rsidR="009F5B3B">
        <w:t xml:space="preserve">approx. </w:t>
      </w:r>
      <w:r w:rsidR="009F5B3B" w:rsidRPr="001429A8">
        <w:t xml:space="preserve">USD 342 million) ecological compensation </w:t>
      </w:r>
      <w:r w:rsidR="009F5B3B">
        <w:t xml:space="preserve">per year </w:t>
      </w:r>
      <w:r w:rsidR="009F5B3B" w:rsidRPr="001429A8">
        <w:t>have been investing to the mountainous counties in Hubei province, supporting the implementation of ecological conservation in 27 counties</w:t>
      </w:r>
      <w:r w:rsidR="009F5B3B" w:rsidRPr="001429A8">
        <w:rPr>
          <w:rFonts w:hint="eastAsia"/>
          <w:lang w:eastAsia="zh-CN"/>
        </w:rPr>
        <w:t xml:space="preserve"> </w:t>
      </w:r>
      <w:r w:rsidR="009F5B3B" w:rsidRPr="001429A8">
        <w:rPr>
          <w:lang w:eastAsia="zh-CN"/>
        </w:rPr>
        <w:t xml:space="preserve">where </w:t>
      </w:r>
      <w:r w:rsidR="009F5B3B">
        <w:rPr>
          <w:lang w:eastAsia="zh-CN"/>
        </w:rPr>
        <w:t xml:space="preserve">the ecological function zone is delineated. </w:t>
      </w:r>
      <w:r w:rsidR="00B506E8">
        <w:rPr>
          <w:lang w:eastAsia="zh-CN"/>
        </w:rPr>
        <w:t>The project will work with provincial and county officials in exploring ways to allocate some of the available eco-compensation funds for in-situ conservation of traditional GRFA varieties.</w:t>
      </w:r>
      <w:r w:rsidR="00F3037C">
        <w:rPr>
          <w:lang w:eastAsia="zh-CN"/>
        </w:rPr>
        <w:t xml:space="preserve"> </w:t>
      </w:r>
      <w:r w:rsidR="00F3037C">
        <w:rPr>
          <w:rFonts w:cs="Calibri"/>
          <w:szCs w:val="20"/>
        </w:rPr>
        <w:t xml:space="preserve">The primary outflow of the Danjiangkou Reservoir is the Han River. </w:t>
      </w:r>
      <w:r w:rsidR="00F3037C">
        <w:rPr>
          <w:lang w:eastAsia="zh-CN"/>
        </w:rPr>
        <w:t xml:space="preserve"> </w:t>
      </w:r>
      <w:r w:rsidR="00F3037C">
        <w:rPr>
          <w:rFonts w:cs="Calibri"/>
          <w:szCs w:val="20"/>
        </w:rPr>
        <w:t>Under the  “Han River Ecological Economic Belt” initiative, approved by the central government in 2018, the Hubei Department of Agriculture and Rural Affairs (DARA) is implementing the “Eco-Agriculture Plan of the Han River Ecological Economic Zone”. This plan includes actions aimed at strengthening agrobiodiversity conservation in the Danjiangkou Reservoir area.</w:t>
      </w:r>
    </w:p>
    <w:p w14:paraId="769C6A2E" w14:textId="77777777" w:rsidR="00B506E8" w:rsidRDefault="00B506E8" w:rsidP="00B506E8">
      <w:pPr>
        <w:pStyle w:val="ListParagraph"/>
        <w:rPr>
          <w:lang w:eastAsia="zh-CN"/>
        </w:rPr>
      </w:pPr>
    </w:p>
    <w:p w14:paraId="70377A05" w14:textId="2F32C900" w:rsidR="00590E81" w:rsidRPr="00AD0DA7" w:rsidRDefault="00B506E8" w:rsidP="002D4532">
      <w:pPr>
        <w:numPr>
          <w:ilvl w:val="0"/>
          <w:numId w:val="10"/>
        </w:numPr>
        <w:ind w:left="0" w:firstLine="0"/>
        <w:rPr>
          <w:rFonts w:cs="Calibri"/>
          <w:szCs w:val="20"/>
        </w:rPr>
      </w:pPr>
      <w:r>
        <w:rPr>
          <w:lang w:eastAsia="zh-CN"/>
        </w:rPr>
        <w:t xml:space="preserve"> </w:t>
      </w:r>
      <w:r w:rsidR="002D4532" w:rsidRPr="002C7F39">
        <w:rPr>
          <w:lang w:eastAsia="zh-CN"/>
        </w:rPr>
        <w:t xml:space="preserve">Because of its special location and status, Danjiangkou Reservoir area has been listed as a key investment area for eco-construction programs, such as the </w:t>
      </w:r>
      <w:r w:rsidR="002D4532" w:rsidRPr="002C7F39">
        <w:rPr>
          <w:i/>
          <w:lang w:eastAsia="zh-CN"/>
        </w:rPr>
        <w:t>Converting Farmlands to Fores</w:t>
      </w:r>
      <w:r>
        <w:rPr>
          <w:i/>
          <w:lang w:eastAsia="zh-CN"/>
        </w:rPr>
        <w:t>ts</w:t>
      </w:r>
      <w:r w:rsidR="002D4532" w:rsidRPr="002C7F39">
        <w:rPr>
          <w:lang w:eastAsia="zh-CN"/>
        </w:rPr>
        <w:t xml:space="preserve">, </w:t>
      </w:r>
      <w:r>
        <w:rPr>
          <w:lang w:eastAsia="zh-CN"/>
        </w:rPr>
        <w:t>f</w:t>
      </w:r>
      <w:r w:rsidR="002D4532" w:rsidRPr="002C7F39">
        <w:rPr>
          <w:lang w:eastAsia="zh-CN"/>
        </w:rPr>
        <w:t xml:space="preserve">ish </w:t>
      </w:r>
      <w:r>
        <w:rPr>
          <w:lang w:eastAsia="zh-CN"/>
        </w:rPr>
        <w:t>b</w:t>
      </w:r>
      <w:r w:rsidR="002D4532" w:rsidRPr="002C7F39">
        <w:rPr>
          <w:lang w:eastAsia="zh-CN"/>
        </w:rPr>
        <w:t>reeding</w:t>
      </w:r>
      <w:r>
        <w:rPr>
          <w:lang w:eastAsia="zh-CN"/>
        </w:rPr>
        <w:t xml:space="preserve">, ecological agriculture </w:t>
      </w:r>
      <w:r w:rsidR="002D4532" w:rsidRPr="002C7F39">
        <w:rPr>
          <w:lang w:eastAsia="zh-CN"/>
        </w:rPr>
        <w:t xml:space="preserve">and </w:t>
      </w:r>
      <w:r>
        <w:rPr>
          <w:lang w:eastAsia="zh-CN"/>
        </w:rPr>
        <w:t>n</w:t>
      </w:r>
      <w:r w:rsidR="002D4532" w:rsidRPr="002C7F39">
        <w:rPr>
          <w:lang w:eastAsia="zh-CN"/>
        </w:rPr>
        <w:t xml:space="preserve">on-point </w:t>
      </w:r>
      <w:r>
        <w:rPr>
          <w:lang w:eastAsia="zh-CN"/>
        </w:rPr>
        <w:t>p</w:t>
      </w:r>
      <w:r w:rsidR="002D4532" w:rsidRPr="002C7F39">
        <w:rPr>
          <w:lang w:eastAsia="zh-CN"/>
        </w:rPr>
        <w:t xml:space="preserve">ollution </w:t>
      </w:r>
      <w:r>
        <w:rPr>
          <w:lang w:eastAsia="zh-CN"/>
        </w:rPr>
        <w:t>c</w:t>
      </w:r>
      <w:r w:rsidR="002D4532" w:rsidRPr="002C7F39">
        <w:rPr>
          <w:lang w:eastAsia="zh-CN"/>
        </w:rPr>
        <w:t xml:space="preserve">ontrol programs. </w:t>
      </w:r>
      <w:r w:rsidR="00590E81">
        <w:rPr>
          <w:lang w:eastAsia="zh-CN"/>
        </w:rPr>
        <w:t>Some of the results achieved include rehabilitation and erosion control of approximately 2,500 km</w:t>
      </w:r>
      <w:r w:rsidR="00590E81">
        <w:rPr>
          <w:vertAlign w:val="superscript"/>
          <w:lang w:eastAsia="zh-CN"/>
        </w:rPr>
        <w:t>2</w:t>
      </w:r>
      <w:r w:rsidR="00590E81">
        <w:rPr>
          <w:lang w:eastAsia="zh-CN"/>
        </w:rPr>
        <w:t xml:space="preserve"> of degraded land, and through the Development of Beautiful Countryside program, implemented by the provincial Department of Ecology and Environment, delivered renewable energy solutions to 20% of local households, constructed 162,000 toilets and provision of 150,000 drinking water systems. The non-point pollution control program, jointly implemented by DARA and the Department of Ecology and Environment, funded USD 10 million of interventions over the period of 2015-2018.</w:t>
      </w:r>
    </w:p>
    <w:p w14:paraId="2267D52C" w14:textId="77777777" w:rsidR="00AD0DA7" w:rsidRDefault="00AD0DA7" w:rsidP="00AD0DA7">
      <w:pPr>
        <w:pStyle w:val="ListParagraph"/>
        <w:rPr>
          <w:rFonts w:cs="Calibri"/>
          <w:szCs w:val="20"/>
        </w:rPr>
      </w:pPr>
    </w:p>
    <w:p w14:paraId="0F8953FD" w14:textId="36DD7F88" w:rsidR="00AD0DA7" w:rsidRDefault="00AD0DA7" w:rsidP="002D4532">
      <w:pPr>
        <w:numPr>
          <w:ilvl w:val="0"/>
          <w:numId w:val="10"/>
        </w:numPr>
        <w:ind w:left="0" w:firstLine="0"/>
        <w:rPr>
          <w:rFonts w:cs="Calibri"/>
          <w:szCs w:val="20"/>
        </w:rPr>
      </w:pPr>
      <w:r>
        <w:rPr>
          <w:rFonts w:cs="Calibri"/>
          <w:szCs w:val="20"/>
        </w:rPr>
        <w:t xml:space="preserve">The agricultural institutional sector in the province has developed extensive training programs and facilities. The concept of farmer field schools introduced by donor funded projects led to the establishment of the Farmers Technological School, and the former national program referred to as the “Sunshine Projects” has been rebranded as the Hubei New Professional Farmers Training Project, with more than 80,000 farmers trained in 2017. In 2015, DARA published an awareness-raising knowledge publication entitled </w:t>
      </w:r>
      <w:r w:rsidRPr="00AD0DA7">
        <w:rPr>
          <w:rFonts w:cs="Calibri"/>
          <w:i/>
          <w:szCs w:val="20"/>
        </w:rPr>
        <w:t>Protection and Investigation of Key Agricultural Wild Plants in Hubei</w:t>
      </w:r>
      <w:r>
        <w:rPr>
          <w:rFonts w:cs="Calibri"/>
          <w:i/>
          <w:szCs w:val="20"/>
        </w:rPr>
        <w:t xml:space="preserve"> </w:t>
      </w:r>
      <w:r>
        <w:rPr>
          <w:rFonts w:cs="Calibri"/>
          <w:szCs w:val="20"/>
        </w:rPr>
        <w:t>and distributed it to county technical staff. Though investment in training is substantial, there is generally limited focus on agrobiodiversity conservation.</w:t>
      </w:r>
    </w:p>
    <w:p w14:paraId="3F8F645B" w14:textId="77777777" w:rsidR="000928A7" w:rsidRPr="00A07561" w:rsidRDefault="000928A7" w:rsidP="00A07561">
      <w:pPr>
        <w:rPr>
          <w:rFonts w:cs="Calibri"/>
          <w:szCs w:val="20"/>
        </w:rPr>
      </w:pPr>
    </w:p>
    <w:p w14:paraId="6A725763" w14:textId="35EB01C7" w:rsidR="000928A7" w:rsidRPr="00590E81" w:rsidRDefault="000928A7" w:rsidP="002D4532">
      <w:pPr>
        <w:numPr>
          <w:ilvl w:val="0"/>
          <w:numId w:val="10"/>
        </w:numPr>
        <w:ind w:left="0" w:firstLine="0"/>
        <w:rPr>
          <w:rFonts w:cs="Calibri"/>
          <w:szCs w:val="20"/>
        </w:rPr>
      </w:pPr>
      <w:r>
        <w:rPr>
          <w:rFonts w:cs="Calibri"/>
          <w:szCs w:val="20"/>
        </w:rPr>
        <w:t>The</w:t>
      </w:r>
      <w:r w:rsidR="00A07561">
        <w:rPr>
          <w:rFonts w:cs="Calibri"/>
          <w:szCs w:val="20"/>
        </w:rPr>
        <w:t>re are a number of highly qualified</w:t>
      </w:r>
      <w:r>
        <w:rPr>
          <w:rFonts w:cs="Calibri"/>
          <w:szCs w:val="20"/>
        </w:rPr>
        <w:t xml:space="preserve"> agricultural research/academic institutions in Hubei Provinc</w:t>
      </w:r>
      <w:r w:rsidR="00A07561">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Hubei University, Central China University and Huazhong Agricultural University. The Hubei University of Economics provide advisory support on policy development and eco-compensation. </w:t>
      </w:r>
    </w:p>
    <w:p w14:paraId="64638998" w14:textId="094AE792" w:rsidR="002D4532" w:rsidRDefault="002D4532" w:rsidP="00DF1C29">
      <w:pPr>
        <w:rPr>
          <w:rFonts w:cs="Calibri"/>
          <w:szCs w:val="20"/>
        </w:rPr>
      </w:pPr>
    </w:p>
    <w:p w14:paraId="41B6047A" w14:textId="10270701" w:rsidR="007C01D9" w:rsidRDefault="007C01D9" w:rsidP="003728FD">
      <w:pPr>
        <w:numPr>
          <w:ilvl w:val="0"/>
          <w:numId w:val="10"/>
        </w:numPr>
        <w:ind w:left="0" w:firstLine="0"/>
        <w:rPr>
          <w:rFonts w:cs="Calibri"/>
          <w:szCs w:val="20"/>
        </w:rPr>
      </w:pPr>
      <w:r>
        <w:rPr>
          <w:rFonts w:cs="Calibri"/>
          <w:szCs w:val="20"/>
        </w:rPr>
        <w:t xml:space="preserve">The Hubei provincial government </w:t>
      </w:r>
      <w:r w:rsidR="009355FB">
        <w:rPr>
          <w:rFonts w:cs="Calibri"/>
          <w:szCs w:val="20"/>
        </w:rPr>
        <w:t xml:space="preserve">actively promotes the “Three Foods and </w:t>
      </w:r>
      <w:r w:rsidR="00FE2A9C">
        <w:rPr>
          <w:rFonts w:cs="Calibri"/>
          <w:szCs w:val="20"/>
        </w:rPr>
        <w:t>One Indication” brand that encompasses eco-labelling for green food, pollution-free food and organic food. By the end of the implementation of the 12</w:t>
      </w:r>
      <w:r w:rsidR="00FE2A9C" w:rsidRPr="00FE2A9C">
        <w:rPr>
          <w:rFonts w:cs="Calibri"/>
          <w:szCs w:val="20"/>
          <w:vertAlign w:val="superscript"/>
        </w:rPr>
        <w:t>th</w:t>
      </w:r>
      <w:r w:rsidR="00FE2A9C">
        <w:rPr>
          <w:rFonts w:cs="Calibri"/>
          <w:szCs w:val="20"/>
        </w:rPr>
        <w:t xml:space="preserve"> five-year plan (2011-2015), </w:t>
      </w:r>
      <w:r w:rsidR="00453A31">
        <w:rPr>
          <w:rFonts w:cs="Calibri"/>
          <w:szCs w:val="20"/>
        </w:rPr>
        <w:t>Hubei Province</w:t>
      </w:r>
      <w:r w:rsidR="00FE2A9C">
        <w:rPr>
          <w:rFonts w:cs="Calibri"/>
          <w:szCs w:val="20"/>
        </w:rPr>
        <w:t xml:space="preserve"> had 1,988 enterprises having the “Three Foods and One Indication” eco-label, representing 4,386 brands. The total production of these brands was 19.45 million tons, having a cumulative value of CNY 67 billion (approx. USD 10 million). </w:t>
      </w:r>
      <w:r w:rsidR="00D77EAE">
        <w:rPr>
          <w:rFonts w:cs="Calibri"/>
          <w:szCs w:val="20"/>
        </w:rPr>
        <w:t>Among the</w:t>
      </w:r>
      <w:r w:rsidR="00FE2A9C">
        <w:rPr>
          <w:rFonts w:cs="Calibri"/>
          <w:szCs w:val="20"/>
        </w:rPr>
        <w:t xml:space="preserve"> brands that have achieved this classification is Wudang Tao tea, one of the target varieties on this project. The Hubei 13</w:t>
      </w:r>
      <w:r w:rsidR="00FE2A9C" w:rsidRPr="00FE2A9C">
        <w:rPr>
          <w:rFonts w:cs="Calibri"/>
          <w:szCs w:val="20"/>
          <w:vertAlign w:val="superscript"/>
        </w:rPr>
        <w:t>th</w:t>
      </w:r>
      <w:r w:rsidR="00FE2A9C">
        <w:rPr>
          <w:rFonts w:cs="Calibri"/>
          <w:szCs w:val="20"/>
        </w:rPr>
        <w:t xml:space="preserve"> five-year plan (2016-2020) includes continued support for the “Three Foods and One Indication” initiative.</w:t>
      </w:r>
    </w:p>
    <w:p w14:paraId="2B467CA8" w14:textId="77777777" w:rsidR="00FE2A9C" w:rsidRPr="0090330E" w:rsidRDefault="00FE2A9C" w:rsidP="0090330E">
      <w:pPr>
        <w:rPr>
          <w:rFonts w:cs="Calibri"/>
          <w:szCs w:val="20"/>
        </w:rPr>
      </w:pPr>
    </w:p>
    <w:p w14:paraId="10F0827E" w14:textId="0C942747" w:rsidR="00902807" w:rsidRPr="00876744" w:rsidRDefault="00FE2A9C" w:rsidP="00902807">
      <w:pPr>
        <w:numPr>
          <w:ilvl w:val="0"/>
          <w:numId w:val="10"/>
        </w:numPr>
        <w:ind w:left="0" w:firstLine="0"/>
        <w:rPr>
          <w:rFonts w:cs="Calibri"/>
          <w:szCs w:val="20"/>
        </w:rPr>
      </w:pPr>
      <w:r>
        <w:rPr>
          <w:rFonts w:cs="Calibri"/>
          <w:szCs w:val="20"/>
        </w:rPr>
        <w:t xml:space="preserve">Geographical indication is another type of eco-labeling that is </w:t>
      </w:r>
      <w:r w:rsidR="00556072">
        <w:rPr>
          <w:rFonts w:cs="Calibri"/>
          <w:szCs w:val="20"/>
        </w:rPr>
        <w:t xml:space="preserve">promoted in </w:t>
      </w:r>
      <w:r w:rsidR="00453A31">
        <w:rPr>
          <w:rFonts w:cs="Calibri"/>
          <w:szCs w:val="20"/>
        </w:rPr>
        <w:t>Hubei Province</w:t>
      </w:r>
      <w:r w:rsidR="00556072">
        <w:rPr>
          <w:rFonts w:cs="Calibri"/>
          <w:szCs w:val="20"/>
        </w:rPr>
        <w:t xml:space="preserve">, managed by the DARA with independent certification companies issuing certificates and conducting regular audits and inspections. </w:t>
      </w:r>
      <w:bookmarkStart w:id="5" w:name="_Hlk971146"/>
      <w:r w:rsidR="00556072">
        <w:rPr>
          <w:rFonts w:cs="Calibri"/>
          <w:szCs w:val="20"/>
        </w:rPr>
        <w:t>By the end of March 2016, the total number of agricultural products obtaining geographical indication reached 103, ranking 4</w:t>
      </w:r>
      <w:r w:rsidR="00556072" w:rsidRPr="00556072">
        <w:rPr>
          <w:rFonts w:cs="Calibri"/>
          <w:szCs w:val="20"/>
          <w:vertAlign w:val="superscript"/>
        </w:rPr>
        <w:t>th</w:t>
      </w:r>
      <w:r w:rsidR="00556072">
        <w:rPr>
          <w:rFonts w:cs="Calibri"/>
          <w:szCs w:val="20"/>
        </w:rPr>
        <w:t xml:space="preserve"> in China and with cumulative production over 550,000 ha and including 5.71 million head of livestock, producing </w:t>
      </w:r>
      <w:r w:rsidR="003B152F">
        <w:rPr>
          <w:rFonts w:cs="Calibri"/>
          <w:szCs w:val="20"/>
        </w:rPr>
        <w:t>more than 4.5</w:t>
      </w:r>
      <w:r w:rsidR="00556072">
        <w:rPr>
          <w:rFonts w:cs="Calibri"/>
          <w:szCs w:val="20"/>
        </w:rPr>
        <w:t xml:space="preserve"> tons of products</w:t>
      </w:r>
      <w:bookmarkEnd w:id="5"/>
      <w:r w:rsidR="00556072">
        <w:rPr>
          <w:rFonts w:cs="Calibri"/>
          <w:szCs w:val="20"/>
        </w:rPr>
        <w:t>.</w:t>
      </w:r>
      <w:r w:rsidR="00556072">
        <w:rPr>
          <w:rStyle w:val="FootnoteReference"/>
          <w:rFonts w:cs="Calibri"/>
          <w:szCs w:val="20"/>
        </w:rPr>
        <w:footnoteReference w:id="10"/>
      </w:r>
    </w:p>
    <w:p w14:paraId="36102A0B" w14:textId="77777777" w:rsidR="00B506E8" w:rsidRPr="001B3720" w:rsidRDefault="00B506E8" w:rsidP="001B3720">
      <w:pPr>
        <w:rPr>
          <w:rFonts w:cs="Calibri"/>
          <w:szCs w:val="20"/>
          <w:highlight w:val="yellow"/>
        </w:rPr>
      </w:pPr>
    </w:p>
    <w:p w14:paraId="3F342543" w14:textId="79CC42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375817" w:rsidRPr="00D41EF1">
        <w:rPr>
          <w:rFonts w:cs="Calibri"/>
          <w:szCs w:val="20"/>
        </w:rPr>
        <w:t>in partnership with MARA and CAAS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an Agricultural University executing the activities in China and Bioversity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3F6F7AC7" w:rsidR="003728FD" w:rsidRPr="00DF1C29" w:rsidRDefault="004D7CD3" w:rsidP="00DF1C29">
      <w:pPr>
        <w:numPr>
          <w:ilvl w:val="0"/>
          <w:numId w:val="10"/>
        </w:numPr>
        <w:ind w:left="0" w:firstLine="0"/>
        <w:rPr>
          <w:rFonts w:cs="Calibri"/>
          <w:szCs w:val="20"/>
        </w:rPr>
      </w:pPr>
      <w:r>
        <w:rPr>
          <w:rFonts w:cs="Calibri"/>
          <w:szCs w:val="20"/>
        </w:rPr>
        <w:t>With</w:t>
      </w:r>
      <w:r w:rsidR="0090330E">
        <w:rPr>
          <w:rFonts w:cs="Calibri"/>
          <w:szCs w:val="20"/>
        </w:rPr>
        <w:t xml:space="preserve"> fund</w:t>
      </w:r>
      <w:r w:rsidR="00B630C3">
        <w:rPr>
          <w:rFonts w:cs="Calibri"/>
          <w:szCs w:val="20"/>
        </w:rPr>
        <w:t>ing</w:t>
      </w:r>
      <w:r w:rsidR="0090330E">
        <w:rPr>
          <w:rFonts w:cs="Calibri"/>
          <w:szCs w:val="20"/>
        </w:rPr>
        <w:t xml:space="preserve"> </w:t>
      </w:r>
      <w:r w:rsidR="00FC0097">
        <w:rPr>
          <w:rFonts w:cs="Calibri"/>
          <w:szCs w:val="20"/>
        </w:rPr>
        <w:t>from</w:t>
      </w:r>
      <w:r w:rsidR="0090330E">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Pr>
          <w:rFonts w:cs="Calibri"/>
          <w:szCs w:val="20"/>
        </w:rPr>
        <w:t xml:space="preserve"> </w:t>
      </w:r>
      <w:r w:rsidR="0090330E">
        <w:rPr>
          <w:rFonts w:cs="Calibri"/>
          <w:szCs w:val="20"/>
        </w:rPr>
        <w:t xml:space="preserve">by MARA and  the German federal enterprise </w:t>
      </w:r>
      <w:r w:rsidR="0090330E" w:rsidRPr="00FB5431">
        <w:rPr>
          <w:rFonts w:cs="Calibri"/>
          <w:i/>
          <w:szCs w:val="20"/>
        </w:rPr>
        <w:t>Deutsche Gesellschaft für Internationale Zusammenarbeit</w:t>
      </w:r>
      <w:r w:rsidR="0090330E">
        <w:rPr>
          <w:rFonts w:cs="Calibri"/>
          <w:szCs w:val="20"/>
        </w:rPr>
        <w:t xml:space="preserve"> (GIZ) GmbH. One of the three geographical target areas was in the Dabie Mountains in </w:t>
      </w:r>
      <w:r w:rsidR="00453A31">
        <w:rPr>
          <w:rFonts w:cs="Calibri"/>
          <w:szCs w:val="20"/>
        </w:rPr>
        <w:t>Hubei Province</w:t>
      </w:r>
      <w:r w:rsidR="00FC0097">
        <w:rPr>
          <w:rFonts w:cs="Calibri"/>
          <w:szCs w:val="20"/>
        </w:rPr>
        <w:t>, which is also the location of one of the three demonstration landscapes for this project (black goat)</w:t>
      </w:r>
      <w:r w:rsidR="0090330E">
        <w:rPr>
          <w:rFonts w:cs="Calibri"/>
          <w:szCs w:val="20"/>
        </w:rPr>
        <w:t>. One of the important lessons from th</w:t>
      </w:r>
      <w:r w:rsidR="00FC0097">
        <w:rPr>
          <w:rFonts w:cs="Calibri"/>
          <w:szCs w:val="20"/>
        </w:rPr>
        <w:t>e GIZ-implemented</w:t>
      </w:r>
      <w:r w:rsidR="0090330E">
        <w:rPr>
          <w:rFonts w:cs="Calibri"/>
          <w:szCs w:val="20"/>
        </w:rPr>
        <w:t xml:space="preserve"> project was the importance of building capacity among farmers in the areas of value chain development, including identifying marketing strategies and strengthening negotiation skills.</w:t>
      </w:r>
      <w:r w:rsidR="0090330E">
        <w:rPr>
          <w:rStyle w:val="FootnoteReference"/>
          <w:rFonts w:cs="Calibri"/>
          <w:szCs w:val="20"/>
        </w:rPr>
        <w:footnoteReference w:id="11"/>
      </w:r>
    </w:p>
    <w:p w14:paraId="775A42CD" w14:textId="497573ED" w:rsidR="003728FD" w:rsidRDefault="003728FD" w:rsidP="003728FD">
      <w:pPr>
        <w:rPr>
          <w:rFonts w:cs="Calibri"/>
          <w:szCs w:val="20"/>
        </w:rPr>
      </w:pPr>
    </w:p>
    <w:p w14:paraId="79C461E1" w14:textId="610483D1"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F24004">
        <w:rPr>
          <w:rStyle w:val="FootnoteReference"/>
        </w:rPr>
        <w:footnoteReference w:id="12"/>
      </w:r>
      <w:r w:rsidR="00FC0097" w:rsidRPr="00FC0097">
        <w:t xml:space="preserve">, including 2 in Hubei Province: </w:t>
      </w:r>
      <w:r w:rsidR="00F3037C">
        <w:t>Yangloudong Brick Tea Culture System and Enshi Gyokuro Tea Culture System.</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2C11EDFA" w:rsidR="009A0673" w:rsidRPr="00DE1F0C" w:rsidRDefault="009A0673" w:rsidP="009A0673">
      <w:pPr>
        <w:numPr>
          <w:ilvl w:val="0"/>
          <w:numId w:val="10"/>
        </w:numPr>
        <w:ind w:left="0" w:firstLine="0"/>
      </w:pPr>
      <w:r w:rsidRPr="00DE1F0C">
        <w:t>The long-term vision is for Hubei</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121B34EB" w:rsidR="00E65EDF" w:rsidRPr="009A0673" w:rsidRDefault="000762A1" w:rsidP="00AE0DB9">
      <w:pPr>
        <w:rPr>
          <w:b/>
        </w:rPr>
      </w:pPr>
      <w:r w:rsidRPr="00A77614">
        <w:rPr>
          <w:b/>
        </w:rPr>
        <w:t xml:space="preserve">Barrier 1: </w:t>
      </w:r>
      <w:r w:rsidR="00D7026B" w:rsidRPr="0060094D">
        <w:rPr>
          <w:b/>
          <w:lang w:eastAsia="zh-CN"/>
        </w:rPr>
        <w:t>The absence of a cohesive policy and regulatory framework to support the in-situ conservation of agrobiodiversity and a lack of inter-sectoral coordination mechanisms</w:t>
      </w:r>
    </w:p>
    <w:p w14:paraId="1D391376" w14:textId="77777777" w:rsidR="008654DD" w:rsidRPr="00B73BE4" w:rsidRDefault="008654DD" w:rsidP="008654DD">
      <w:pPr>
        <w:rPr>
          <w:rFonts w:asciiTheme="minorHAnsi" w:hAnsiTheme="minorHAnsi" w:cstheme="minorHAnsi"/>
          <w:szCs w:val="20"/>
        </w:rPr>
      </w:pPr>
    </w:p>
    <w:p w14:paraId="2556D22A" w14:textId="2019DD7E" w:rsidR="00A77614" w:rsidRPr="006817F1" w:rsidRDefault="00D573F9" w:rsidP="00612E67">
      <w:pPr>
        <w:numPr>
          <w:ilvl w:val="0"/>
          <w:numId w:val="10"/>
        </w:numPr>
        <w:ind w:left="0" w:firstLine="0"/>
        <w:rPr>
          <w:rFonts w:cstheme="minorHAnsi"/>
          <w:szCs w:val="22"/>
          <w:lang w:eastAsia="zh-CN"/>
        </w:rPr>
      </w:pPr>
      <w:r>
        <w:t>Relevant provincial and county-level policies and regulations are fractured between sectors and do not effectively facilitate the in-situ conservation and sustainable use of agrobiodiversity</w:t>
      </w:r>
      <w:r w:rsidRPr="006817F1">
        <w:rPr>
          <w:rFonts w:asciiTheme="minorHAnsi" w:hAnsiTheme="minorHAnsi" w:cstheme="minorHAnsi"/>
          <w:szCs w:val="22"/>
          <w:lang w:eastAsia="zh-CN"/>
        </w:rPr>
        <w:t xml:space="preserve">. </w:t>
      </w:r>
      <w:r w:rsidR="00A77614" w:rsidRPr="006817F1">
        <w:rPr>
          <w:rFonts w:asciiTheme="minorHAnsi" w:hAnsiTheme="minorHAnsi" w:cstheme="minorHAnsi"/>
          <w:szCs w:val="22"/>
          <w:lang w:eastAsia="zh-CN"/>
        </w:rPr>
        <w:t xml:space="preserve">The Hubei Provincial Agricultural Eco-Environment Protection Regulation (2006) provides legally binding requirements for wild agricultural species, but only for species covered under the National Protection List and does not include </w:t>
      </w:r>
      <w:r w:rsidR="00917B64">
        <w:rPr>
          <w:rFonts w:asciiTheme="minorHAnsi" w:hAnsiTheme="minorHAnsi" w:cstheme="minorHAnsi"/>
          <w:szCs w:val="22"/>
          <w:lang w:eastAsia="zh-CN"/>
        </w:rPr>
        <w:t xml:space="preserve">indigenous </w:t>
      </w:r>
      <w:r w:rsidR="00A77614" w:rsidRPr="006817F1">
        <w:rPr>
          <w:rFonts w:asciiTheme="minorHAnsi" w:hAnsiTheme="minorHAnsi" w:cstheme="minorHAnsi"/>
          <w:szCs w:val="22"/>
          <w:lang w:eastAsia="zh-CN"/>
        </w:rPr>
        <w:t>agricultural varieties.</w:t>
      </w:r>
      <w:r w:rsidR="00FC0097" w:rsidRPr="006817F1">
        <w:rPr>
          <w:rFonts w:asciiTheme="minorHAnsi" w:hAnsiTheme="minorHAnsi" w:cstheme="minorHAnsi"/>
          <w:szCs w:val="22"/>
          <w:lang w:eastAsia="zh-CN"/>
        </w:rPr>
        <w:t xml:space="preserve"> </w:t>
      </w:r>
    </w:p>
    <w:p w14:paraId="6796772A" w14:textId="77777777" w:rsidR="006817F1" w:rsidRPr="006817F1" w:rsidRDefault="006817F1" w:rsidP="006817F1">
      <w:pPr>
        <w:rPr>
          <w:rFonts w:cstheme="minorHAnsi"/>
          <w:szCs w:val="22"/>
          <w:lang w:eastAsia="zh-CN"/>
        </w:rPr>
      </w:pPr>
    </w:p>
    <w:p w14:paraId="7A18B9C4" w14:textId="30081E35" w:rsidR="006817F1" w:rsidRDefault="00A77614" w:rsidP="006817F1">
      <w:pPr>
        <w:numPr>
          <w:ilvl w:val="0"/>
          <w:numId w:val="10"/>
        </w:numPr>
        <w:ind w:left="0" w:firstLine="0"/>
        <w:rPr>
          <w:rFonts w:asciiTheme="minorHAnsi" w:hAnsiTheme="minorHAnsi" w:cstheme="minorHAnsi"/>
          <w:szCs w:val="22"/>
          <w:lang w:eastAsia="zh-CN"/>
        </w:rPr>
      </w:pPr>
      <w:r>
        <w:rPr>
          <w:rFonts w:asciiTheme="minorHAnsi" w:hAnsiTheme="minorHAnsi" w:cstheme="minorHAnsi"/>
          <w:szCs w:val="22"/>
          <w:lang w:eastAsia="zh-CN"/>
        </w:rPr>
        <w:t>The Hubei Provincial Biodiversity Strategy and Action Plan (PBSAP)</w:t>
      </w:r>
      <w:r w:rsidR="007C5218">
        <w:rPr>
          <w:rFonts w:asciiTheme="minorHAnsi" w:hAnsiTheme="minorHAnsi" w:cstheme="minorHAnsi"/>
          <w:szCs w:val="22"/>
          <w:lang w:eastAsia="zh-CN"/>
        </w:rPr>
        <w:t xml:space="preserve"> (2014-2030)</w:t>
      </w:r>
      <w:r>
        <w:rPr>
          <w:rFonts w:asciiTheme="minorHAnsi" w:hAnsiTheme="minorHAnsi" w:cstheme="minorHAnsi"/>
          <w:szCs w:val="22"/>
          <w:lang w:eastAsia="zh-CN"/>
        </w:rPr>
        <w:t xml:space="preserve"> contains articles on protection of local “special varieties”, but there have been no specific regulations, policies or plans developed that support the conservation of </w:t>
      </w:r>
      <w:r w:rsidR="00F34D64">
        <w:rPr>
          <w:rFonts w:asciiTheme="minorHAnsi" w:hAnsiTheme="minorHAnsi" w:cstheme="minorHAnsi"/>
          <w:szCs w:val="22"/>
          <w:lang w:eastAsia="zh-CN"/>
        </w:rPr>
        <w:t>local</w:t>
      </w:r>
      <w:r>
        <w:rPr>
          <w:rFonts w:asciiTheme="minorHAnsi" w:hAnsiTheme="minorHAnsi" w:cstheme="minorHAnsi"/>
          <w:szCs w:val="22"/>
          <w:lang w:eastAsia="zh-CN"/>
        </w:rPr>
        <w:t xml:space="preserve"> agricultural varieties.</w:t>
      </w:r>
      <w:r w:rsidR="006817F1">
        <w:rPr>
          <w:rFonts w:asciiTheme="minorHAnsi" w:hAnsiTheme="minorHAnsi" w:cstheme="minorHAnsi"/>
          <w:szCs w:val="22"/>
          <w:lang w:eastAsia="zh-CN"/>
        </w:rPr>
        <w:t xml:space="preserve"> In 2018, Provincial Forestry Bureau issued “Monitoring methods for the management of forest resources in Hubei Province”; this guidance document covers CWR in forest ecosystems, but there are many GRFA varieties that occur outside of forested areas.  The “Management Measures for the Introduction of Main Crop Varieties in Hubei”, approved by DARA in 2015, defines general guidelines for utilization of wild plants, but the roles and responsibilities of relevant agencies associated with the conservation and sustainable use of agrobiodiversity are not clearly defined and remain uncoordinated</w:t>
      </w:r>
      <w:r w:rsidR="00B540DE">
        <w:rPr>
          <w:rFonts w:asciiTheme="minorHAnsi" w:hAnsiTheme="minorHAnsi" w:cstheme="minorHAnsi"/>
          <w:szCs w:val="22"/>
          <w:lang w:eastAsia="zh-CN"/>
        </w:rPr>
        <w:t>.</w:t>
      </w:r>
    </w:p>
    <w:p w14:paraId="44B929CC" w14:textId="77777777" w:rsidR="00B540DE" w:rsidRPr="00FC0097" w:rsidRDefault="00B540DE" w:rsidP="00B540DE">
      <w:pPr>
        <w:rPr>
          <w:rFonts w:asciiTheme="minorHAnsi" w:hAnsiTheme="minorHAnsi" w:cstheme="minorHAnsi"/>
          <w:szCs w:val="22"/>
          <w:lang w:eastAsia="zh-CN"/>
        </w:rPr>
      </w:pPr>
    </w:p>
    <w:p w14:paraId="7BF29BFA" w14:textId="799A8543" w:rsidR="00A77614" w:rsidRDefault="007C5218" w:rsidP="009A0673">
      <w:pPr>
        <w:numPr>
          <w:ilvl w:val="0"/>
          <w:numId w:val="10"/>
        </w:numPr>
        <w:ind w:left="0" w:firstLine="0"/>
        <w:rPr>
          <w:rFonts w:asciiTheme="minorHAnsi" w:hAnsiTheme="minorHAnsi" w:cstheme="minorHAnsi"/>
          <w:szCs w:val="22"/>
          <w:lang w:eastAsia="zh-CN"/>
        </w:rPr>
      </w:pPr>
      <w:r>
        <w:rPr>
          <w:lang w:eastAsia="zh-CN"/>
        </w:rPr>
        <w:t>In 2018, The “Han River Eco-Economic Belt Planning” program was approved by central government. This program includes “</w:t>
      </w:r>
      <w:r w:rsidRPr="004F10FD">
        <w:rPr>
          <w:lang w:eastAsia="zh-CN"/>
        </w:rPr>
        <w:t>Eco-agriculture Plan of Han River Eco-econom</w:t>
      </w:r>
      <w:r>
        <w:rPr>
          <w:lang w:eastAsia="zh-CN"/>
        </w:rPr>
        <w:t>ic</w:t>
      </w:r>
      <w:r w:rsidRPr="004F10FD">
        <w:rPr>
          <w:lang w:eastAsia="zh-CN"/>
        </w:rPr>
        <w:t xml:space="preserve"> Zone</w:t>
      </w:r>
      <w:r>
        <w:rPr>
          <w:i/>
          <w:lang w:eastAsia="zh-CN"/>
        </w:rPr>
        <w:t>”</w:t>
      </w:r>
      <w:r>
        <w:rPr>
          <w:lang w:eastAsia="zh-CN"/>
        </w:rPr>
        <w:t xml:space="preserve"> , developed by DARA and covers in-situ agrobiodiversity conservation in Danjiangkou reservoir region. The Shiyan City prefecture (Danjiangkou Reservoir area) has formulated agrobiodiversity policies and regulations, but there is a lack of strategic direction at the provincial level.</w:t>
      </w:r>
    </w:p>
    <w:p w14:paraId="4561BB99" w14:textId="77777777" w:rsidR="006817F1" w:rsidRDefault="006817F1" w:rsidP="006817F1">
      <w:pPr>
        <w:pStyle w:val="ListParagraph"/>
        <w:rPr>
          <w:rFonts w:cstheme="minorHAnsi"/>
          <w:szCs w:val="22"/>
          <w:lang w:eastAsia="zh-CN"/>
        </w:rPr>
      </w:pPr>
    </w:p>
    <w:p w14:paraId="4DCC8ACA" w14:textId="68113AB6" w:rsidR="00C86B82" w:rsidRPr="00C86B82" w:rsidRDefault="007C5218" w:rsidP="00C86B82">
      <w:pPr>
        <w:numPr>
          <w:ilvl w:val="0"/>
          <w:numId w:val="10"/>
        </w:numPr>
        <w:ind w:left="0" w:firstLine="0"/>
      </w:pPr>
      <w:r>
        <w:t xml:space="preserve">There are also shortcomings with respect to inter-sectoral and cross-sectoral coordination at the provincial level. </w:t>
      </w:r>
      <w:r w:rsidR="00C86B82" w:rsidRPr="00C86B82">
        <w:t>There have been advances at improving coordination at the national level</w:t>
      </w:r>
      <w:r w:rsidR="00193B7C">
        <w:t>, including but not limited to the following</w:t>
      </w:r>
      <w:r w:rsidR="00C86B82" w:rsidRPr="00C86B82">
        <w:t>:</w:t>
      </w:r>
    </w:p>
    <w:p w14:paraId="6C8F7889" w14:textId="6CBD5146" w:rsidR="00C86B82" w:rsidRDefault="00C86B82" w:rsidP="002C2576">
      <w:pPr>
        <w:pStyle w:val="ListParagraph"/>
        <w:numPr>
          <w:ilvl w:val="0"/>
          <w:numId w:val="36"/>
        </w:numPr>
      </w:pPr>
      <w:r w:rsidRPr="009C0050">
        <w:t>Leading Group on Protection of Agricultural Wild Plants</w:t>
      </w:r>
    </w:p>
    <w:p w14:paraId="001F180C" w14:textId="35E3DDAC" w:rsidR="00C86B82" w:rsidRDefault="00C86B82" w:rsidP="002C2576">
      <w:pPr>
        <w:pStyle w:val="ListParagraph"/>
        <w:numPr>
          <w:ilvl w:val="0"/>
          <w:numId w:val="36"/>
        </w:numPr>
      </w:pPr>
      <w:r w:rsidRPr="009C0050">
        <w:t xml:space="preserve">Expert Review Committee on Wild Plant Protection </w:t>
      </w:r>
    </w:p>
    <w:p w14:paraId="09843468" w14:textId="01BBD10D" w:rsidR="00C86B82" w:rsidRDefault="00C86B82" w:rsidP="002C2576">
      <w:pPr>
        <w:pStyle w:val="ListParagraph"/>
        <w:numPr>
          <w:ilvl w:val="0"/>
          <w:numId w:val="36"/>
        </w:numPr>
      </w:pPr>
      <w:r w:rsidRPr="009C0050">
        <w:t xml:space="preserve">National Committee on Livestock Genetic Resources </w:t>
      </w:r>
    </w:p>
    <w:p w14:paraId="10700179" w14:textId="61601533" w:rsidR="00C86B82" w:rsidRDefault="00C86B82" w:rsidP="002C2576">
      <w:pPr>
        <w:pStyle w:val="ListParagraph"/>
        <w:numPr>
          <w:ilvl w:val="0"/>
          <w:numId w:val="36"/>
        </w:numPr>
      </w:pPr>
      <w:r>
        <w:t>MARA</w:t>
      </w:r>
      <w:r w:rsidRPr="009C0050">
        <w:t xml:space="preserve"> Office for Aquatic Wild Flora and Fauna Conservation </w:t>
      </w:r>
    </w:p>
    <w:p w14:paraId="6CFA86F5" w14:textId="3E1A3997" w:rsidR="00C86B82" w:rsidRDefault="00C86B82" w:rsidP="002C2576">
      <w:pPr>
        <w:pStyle w:val="ListParagraph"/>
        <w:numPr>
          <w:ilvl w:val="0"/>
          <w:numId w:val="36"/>
        </w:numPr>
      </w:pPr>
      <w:r w:rsidRPr="009C0050">
        <w:t xml:space="preserve">Scientific Committee on Endangered Aquatic Wild Flora and Fauna </w:t>
      </w:r>
    </w:p>
    <w:p w14:paraId="662019FE" w14:textId="0F203D8F" w:rsidR="00C86B82" w:rsidRDefault="00C86B82" w:rsidP="002C2576">
      <w:pPr>
        <w:pStyle w:val="ListParagraph"/>
        <w:numPr>
          <w:ilvl w:val="0"/>
          <w:numId w:val="36"/>
        </w:numPr>
      </w:pPr>
      <w:r w:rsidRPr="009C0050">
        <w:t xml:space="preserve">National Coordinating Group on Prevention and Control of Invasive Alien Species (IAS) </w:t>
      </w:r>
    </w:p>
    <w:p w14:paraId="147EC701" w14:textId="3A00EF68" w:rsidR="00C86B82" w:rsidRDefault="00C86B82" w:rsidP="002C2576">
      <w:pPr>
        <w:pStyle w:val="ListParagraph"/>
        <w:numPr>
          <w:ilvl w:val="0"/>
          <w:numId w:val="36"/>
        </w:numPr>
      </w:pPr>
      <w:r w:rsidRPr="009C0050">
        <w:t>Office of Management of IAS</w:t>
      </w:r>
    </w:p>
    <w:p w14:paraId="7F91A8A3" w14:textId="70112E7C" w:rsidR="00C86B82" w:rsidRDefault="00C86B82" w:rsidP="002C2576">
      <w:pPr>
        <w:pStyle w:val="ListParagraph"/>
        <w:numPr>
          <w:ilvl w:val="0"/>
          <w:numId w:val="36"/>
        </w:numPr>
      </w:pPr>
      <w:r w:rsidRPr="009C0050">
        <w:t>Research Center for IAS Prevention and Control</w:t>
      </w:r>
    </w:p>
    <w:p w14:paraId="09FA879A" w14:textId="1D22B16A" w:rsidR="006F0325" w:rsidRPr="00C86B82" w:rsidRDefault="00C86B82" w:rsidP="002C2576">
      <w:pPr>
        <w:pStyle w:val="ListParagraph"/>
        <w:numPr>
          <w:ilvl w:val="0"/>
          <w:numId w:val="36"/>
        </w:numPr>
        <w:rPr>
          <w:rFonts w:ascii="Calibri" w:hAnsi="Calibri"/>
        </w:rPr>
      </w:pPr>
      <w:r w:rsidRPr="009C0050">
        <w:t>National Committee on Agricultural Crops Germplasm</w:t>
      </w:r>
    </w:p>
    <w:p w14:paraId="2EA93E08" w14:textId="0C0CC07E" w:rsidR="001B5104" w:rsidRDefault="001B5104" w:rsidP="00C86B82">
      <w:pPr>
        <w:rPr>
          <w:rFonts w:asciiTheme="minorHAnsi" w:hAnsiTheme="minorHAnsi" w:cstheme="minorHAnsi"/>
          <w:sz w:val="22"/>
          <w:szCs w:val="22"/>
          <w:lang w:eastAsia="zh-CN"/>
        </w:rPr>
      </w:pPr>
    </w:p>
    <w:p w14:paraId="60415C24" w14:textId="716FAE2E" w:rsidR="00F817EA" w:rsidRPr="002046A2" w:rsidRDefault="002046A2" w:rsidP="009856A9">
      <w:pPr>
        <w:numPr>
          <w:ilvl w:val="0"/>
          <w:numId w:val="10"/>
        </w:numPr>
        <w:ind w:left="0" w:firstLine="0"/>
      </w:pPr>
      <w:r>
        <w:t xml:space="preserve">At the provincial level there are some coordination arrangements in place, e.g., DARA and the Department of Ecology and Environment jointly manage the protected sites for CWR in the province. Overall, however, the </w:t>
      </w:r>
      <w:r w:rsidR="00F817EA" w:rsidRPr="00C86B82">
        <w:t>structures and approaches</w:t>
      </w:r>
      <w:r>
        <w:t xml:space="preserve"> initiated at the national level</w:t>
      </w:r>
      <w:r w:rsidR="00F817EA" w:rsidRPr="00C86B82">
        <w:t xml:space="preserve"> have not yet been fully transferred to the provincial levels</w:t>
      </w:r>
      <w:r>
        <w:t>.</w:t>
      </w:r>
    </w:p>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240CB907" w:rsidR="00AE0DB9" w:rsidRPr="00963348" w:rsidRDefault="000762A1" w:rsidP="00F25D9B">
      <w:pPr>
        <w:rPr>
          <w:rFonts w:asciiTheme="minorHAnsi" w:hAnsiTheme="minorHAnsi" w:cstheme="minorHAnsi"/>
          <w:b/>
          <w:szCs w:val="20"/>
        </w:rPr>
      </w:pPr>
      <w:r w:rsidRPr="003A4D78">
        <w:rPr>
          <w:b/>
        </w:rPr>
        <w:t xml:space="preserve">Barrier 2: </w:t>
      </w:r>
      <w:r w:rsidR="00CE1E57" w:rsidRPr="00C86B82">
        <w:rPr>
          <w:b/>
          <w:lang w:eastAsia="zh-CN"/>
        </w:rPr>
        <w:t xml:space="preserve">Uncoordinated </w:t>
      </w:r>
      <w:r w:rsidR="00C86B82" w:rsidRPr="00C86B82">
        <w:rPr>
          <w:b/>
          <w:lang w:eastAsia="zh-CN"/>
        </w:rPr>
        <w:t>and insufficient</w:t>
      </w:r>
      <w:r w:rsidR="00C86B82">
        <w:rPr>
          <w:b/>
          <w:lang w:eastAsia="zh-CN"/>
        </w:rPr>
        <w:t xml:space="preserve"> </w:t>
      </w:r>
      <w:r w:rsidR="003A4D78" w:rsidRPr="00C86B82">
        <w:rPr>
          <w:b/>
          <w:lang w:eastAsia="zh-CN"/>
        </w:rPr>
        <w:t>incentive</w:t>
      </w:r>
      <w:r w:rsidR="003A4D78">
        <w:rPr>
          <w:b/>
          <w:lang w:eastAsia="zh-CN"/>
        </w:rPr>
        <w:t xml:space="preserve"> mechanisms</w:t>
      </w:r>
      <w:r w:rsidR="00963348" w:rsidRPr="003A4D78">
        <w:rPr>
          <w:b/>
          <w:lang w:eastAsia="zh-CN"/>
        </w:rPr>
        <w:t xml:space="preserve"> for farmers to engage in the </w:t>
      </w:r>
      <w:r w:rsidR="003A4D78">
        <w:rPr>
          <w:b/>
          <w:lang w:eastAsia="zh-CN"/>
        </w:rPr>
        <w:t>conservation and sustainable use</w:t>
      </w:r>
      <w:r w:rsidR="00963348" w:rsidRPr="003A4D78">
        <w:rPr>
          <w:b/>
          <w:lang w:eastAsia="zh-CN"/>
        </w:rPr>
        <w:t xml:space="preserve"> of local agricultural varieties </w:t>
      </w:r>
    </w:p>
    <w:p w14:paraId="1CC39FE0" w14:textId="77777777" w:rsidR="00AD2390" w:rsidRPr="00B73BE4" w:rsidRDefault="00AD2390" w:rsidP="003A4D78">
      <w:pPr>
        <w:rPr>
          <w:rFonts w:asciiTheme="minorHAnsi" w:hAnsiTheme="minorHAnsi" w:cstheme="minorHAnsi"/>
          <w:szCs w:val="20"/>
        </w:rPr>
      </w:pPr>
    </w:p>
    <w:p w14:paraId="2AB03EAB" w14:textId="1295D772" w:rsidR="00CD2F04" w:rsidRPr="00CD2F04" w:rsidRDefault="00CD2F04" w:rsidP="00CD2F04">
      <w:pPr>
        <w:numPr>
          <w:ilvl w:val="0"/>
          <w:numId w:val="10"/>
        </w:numPr>
        <w:ind w:left="0" w:firstLine="0"/>
        <w:rPr>
          <w:szCs w:val="20"/>
        </w:rPr>
      </w:pPr>
      <w:bookmarkStart w:id="6" w:name="_Hlk531531784"/>
      <w:r>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Pr>
          <w:szCs w:val="20"/>
        </w:rPr>
        <w:t xml:space="preserve"> </w:t>
      </w:r>
      <w:r w:rsidR="005318BA">
        <w:rPr>
          <w:rFonts w:asciiTheme="minorHAnsi" w:hAnsiTheme="minorHAnsi" w:cstheme="minorHAnsi"/>
          <w:szCs w:val="22"/>
          <w:lang w:eastAsia="zh-CN"/>
        </w:rPr>
        <w:t>The ecological compensation funds extended to counties situated within the Danjiangkou Reservoir area are linked to protection of water resources, but there is no linkage to the role of agrobiodiversity conservation towards safeguarding the ecosystems and ecosystem services that influence the provisioning of sufficient quantity and quality of water resources.</w:t>
      </w:r>
      <w:r>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w:t>
      </w:r>
      <w:r w:rsidR="00917B64">
        <w:rPr>
          <w:szCs w:val="20"/>
        </w:rPr>
        <w:t xml:space="preserve">indigenous </w:t>
      </w:r>
      <w:r>
        <w:rPr>
          <w:szCs w:val="20"/>
        </w:rPr>
        <w:t>GRFA varieties.</w:t>
      </w:r>
    </w:p>
    <w:p w14:paraId="4EC65765" w14:textId="77777777" w:rsidR="00CD2F04" w:rsidRPr="003A4D78" w:rsidRDefault="00CD2F04" w:rsidP="00CD2F04">
      <w:pPr>
        <w:rPr>
          <w:szCs w:val="20"/>
        </w:rPr>
      </w:pPr>
    </w:p>
    <w:p w14:paraId="4F8C457E" w14:textId="37C72327" w:rsidR="00706AF4" w:rsidRPr="00706AF4" w:rsidRDefault="00E02103" w:rsidP="00612E67">
      <w:pPr>
        <w:numPr>
          <w:ilvl w:val="0"/>
          <w:numId w:val="10"/>
        </w:numPr>
        <w:ind w:left="0" w:firstLine="0"/>
        <w:rPr>
          <w:rFonts w:asciiTheme="minorHAnsi" w:hAnsiTheme="minorHAnsi" w:cstheme="minorHAnsi"/>
          <w:szCs w:val="22"/>
          <w:lang w:eastAsia="zh-CN"/>
        </w:rPr>
      </w:pPr>
      <w:r w:rsidRPr="00706AF4">
        <w:rPr>
          <w:szCs w:val="20"/>
        </w:rPr>
        <w:t>There are some market incentives available, e.g., eco-labelling. Whi</w:t>
      </w:r>
      <w:r w:rsidR="00C36D3C" w:rsidRPr="00706AF4">
        <w:rPr>
          <w:szCs w:val="20"/>
        </w:rPr>
        <w:t>le</w:t>
      </w:r>
      <w:r w:rsidRPr="00706AF4">
        <w:rPr>
          <w:szCs w:val="20"/>
        </w:rPr>
        <w:t xml:space="preserve"> the eco-labelling programs include some traditional GRFA varieties, the focus is rather on food safety or cultural value of the products, rather than promoting conservation of </w:t>
      </w:r>
      <w:r w:rsidR="00F34D64">
        <w:rPr>
          <w:szCs w:val="20"/>
        </w:rPr>
        <w:t>local</w:t>
      </w:r>
      <w:r w:rsidRPr="00706AF4">
        <w:rPr>
          <w:szCs w:val="20"/>
        </w:rPr>
        <w:t xml:space="preserve">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706AF4">
        <w:rPr>
          <w:szCs w:val="20"/>
        </w:rPr>
        <w:t xml:space="preserve"> </w:t>
      </w:r>
    </w:p>
    <w:p w14:paraId="5352CB44" w14:textId="77777777" w:rsidR="00706AF4" w:rsidRDefault="00706AF4" w:rsidP="00706AF4">
      <w:pPr>
        <w:pStyle w:val="ListParagraph"/>
        <w:rPr>
          <w:szCs w:val="20"/>
          <w:highlight w:val="yellow"/>
        </w:rPr>
      </w:pPr>
    </w:p>
    <w:p w14:paraId="0FB041E4" w14:textId="44403D5A" w:rsidR="00706AF4" w:rsidRPr="00706AF4" w:rsidRDefault="00706AF4" w:rsidP="00612E67">
      <w:pPr>
        <w:numPr>
          <w:ilvl w:val="0"/>
          <w:numId w:val="10"/>
        </w:numPr>
        <w:ind w:left="0" w:firstLine="0"/>
        <w:rPr>
          <w:rFonts w:asciiTheme="minorHAnsi" w:hAnsiTheme="minorHAnsi" w:cstheme="minorHAnsi"/>
          <w:szCs w:val="22"/>
          <w:lang w:eastAsia="zh-CN"/>
        </w:rPr>
      </w:pPr>
      <w:r w:rsidRPr="00706AF4">
        <w:rPr>
          <w:szCs w:val="20"/>
        </w:rPr>
        <w:t xml:space="preserve">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w:t>
      </w:r>
      <w:r w:rsidR="00F34D64">
        <w:rPr>
          <w:szCs w:val="20"/>
        </w:rPr>
        <w:t>local</w:t>
      </w:r>
      <w:r w:rsidRPr="00706AF4">
        <w:rPr>
          <w:szCs w:val="20"/>
        </w:rPr>
        <w:t xml:space="preserve"> agricultural varieties has been initiated by several enterprises in the province and the rapid uptake of social media in China has provided many entry points that were unavailable a few years ago. </w:t>
      </w:r>
      <w:r>
        <w:rPr>
          <w:szCs w:val="20"/>
        </w:rPr>
        <w:t>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6"/>
    <w:p w14:paraId="302BB3C4" w14:textId="299A97EB" w:rsidR="00963348" w:rsidRDefault="00706AF4" w:rsidP="00706AF4">
      <w:pPr>
        <w:rPr>
          <w:rFonts w:cstheme="minorHAnsi"/>
          <w:szCs w:val="20"/>
        </w:rPr>
      </w:pPr>
      <w:r>
        <w:rPr>
          <w:rFonts w:cstheme="minorHAnsi"/>
          <w:szCs w:val="20"/>
        </w:rPr>
        <w:t xml:space="preserve"> </w:t>
      </w:r>
    </w:p>
    <w:p w14:paraId="179C255F" w14:textId="166EB737"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CE27CE" w:rsidRPr="006733A2">
        <w:rPr>
          <w:b/>
          <w:lang w:eastAsia="zh-CN"/>
        </w:rPr>
        <w:t>L</w:t>
      </w:r>
      <w:r w:rsidR="009856A9">
        <w:rPr>
          <w:b/>
          <w:lang w:eastAsia="zh-CN"/>
        </w:rPr>
        <w:t>imited</w:t>
      </w:r>
      <w:r w:rsidR="00CE27CE" w:rsidRPr="006733A2">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19BC1C19" w:rsidR="00E95284" w:rsidRPr="00F817EA" w:rsidRDefault="003562B9" w:rsidP="00612E67">
      <w:pPr>
        <w:numPr>
          <w:ilvl w:val="0"/>
          <w:numId w:val="10"/>
        </w:numPr>
        <w:ind w:left="0" w:firstLine="0"/>
        <w:rPr>
          <w:rFonts w:cs="Calibri"/>
          <w:color w:val="000000"/>
          <w:szCs w:val="22"/>
        </w:rPr>
      </w:pPr>
      <w:r w:rsidRPr="00F817EA">
        <w:rPr>
          <w:rFonts w:cs="Calibri"/>
          <w:color w:val="000000"/>
          <w:szCs w:val="22"/>
        </w:rPr>
        <w:t xml:space="preserve">With the lack of cohesive policy and regulatory frameworks, it is unsurprising that there </w:t>
      </w:r>
      <w:r w:rsidR="002617BE" w:rsidRPr="00F817EA">
        <w:rPr>
          <w:rFonts w:cs="Calibri"/>
          <w:color w:val="000000"/>
          <w:szCs w:val="22"/>
        </w:rPr>
        <w:t xml:space="preserve">is </w:t>
      </w:r>
      <w:r w:rsidR="009856A9">
        <w:rPr>
          <w:rFonts w:cs="Calibri"/>
          <w:color w:val="000000"/>
          <w:szCs w:val="22"/>
        </w:rPr>
        <w:t>limited</w:t>
      </w:r>
      <w:r w:rsidRPr="00F817EA">
        <w:rPr>
          <w:rFonts w:cs="Calibri"/>
          <w:color w:val="000000"/>
          <w:szCs w:val="22"/>
        </w:rPr>
        <w:t xml:space="preserve"> institutional capacity for in-situ conservation and sustainable use of agrobiodiversity. </w:t>
      </w:r>
      <w:r w:rsidR="002617BE" w:rsidRPr="00F817EA">
        <w:rPr>
          <w:rFonts w:cs="Calibri"/>
          <w:color w:val="000000"/>
          <w:szCs w:val="22"/>
        </w:rPr>
        <w:t>Agricultural sector policies, training and funding have been primarily focused on intensification of production, increasing efficiency in order</w:t>
      </w:r>
      <w:r w:rsidRPr="00F817EA">
        <w:rPr>
          <w:rFonts w:cs="Calibri"/>
          <w:color w:val="000000"/>
          <w:szCs w:val="22"/>
        </w:rPr>
        <w:t xml:space="preserve"> </w:t>
      </w:r>
      <w:r w:rsidR="002617BE" w:rsidRPr="00F817EA">
        <w:rPr>
          <w:rFonts w:cs="Calibri"/>
          <w:color w:val="000000"/>
          <w:szCs w:val="22"/>
        </w:rPr>
        <w:t xml:space="preserve">meet food security demands. </w:t>
      </w:r>
      <w:r w:rsidR="00F817EA" w:rsidRPr="00F817EA">
        <w:rPr>
          <w:rFonts w:cs="Calibri"/>
          <w:color w:val="000000"/>
          <w:szCs w:val="22"/>
        </w:rPr>
        <w:t xml:space="preserve">The agricultural institutional sector in Hubei is led by the DARA, supported by county and township agricultural bureaus and stations and complemented by other provincial and local government level agencies, as well as academic and research institutes. </w:t>
      </w:r>
      <w:r w:rsidR="00A33BCB" w:rsidRPr="00F817EA">
        <w:rPr>
          <w:rFonts w:cs="Calibri"/>
          <w:color w:val="000000"/>
          <w:szCs w:val="22"/>
        </w:rPr>
        <w:t xml:space="preserve">The baseline capacity of the Hubei </w:t>
      </w:r>
      <w:r w:rsidR="00F817EA" w:rsidRPr="00F817EA">
        <w:rPr>
          <w:rFonts w:cs="Calibri"/>
          <w:color w:val="000000"/>
          <w:szCs w:val="22"/>
        </w:rPr>
        <w:t>agricultural</w:t>
      </w:r>
      <w:r w:rsidR="00A33BCB" w:rsidRPr="00F817EA">
        <w:rPr>
          <w:rFonts w:cs="Calibri"/>
          <w:color w:val="000000"/>
          <w:szCs w:val="22"/>
        </w:rPr>
        <w:t xml:space="preserve"> institutional sector was </w:t>
      </w:r>
      <w:r w:rsidR="00E95284" w:rsidRPr="00F817EA">
        <w:rPr>
          <w:rFonts w:cs="Calibri"/>
          <w:color w:val="000000"/>
          <w:szCs w:val="22"/>
        </w:rPr>
        <w:t xml:space="preserve">assessed using the adapted UNDP Capacity Development Scorecard (see </w:t>
      </w:r>
      <w:r w:rsidR="00E95284" w:rsidRPr="00F817EA">
        <w:rPr>
          <w:rFonts w:cs="Calibri"/>
          <w:b/>
          <w:color w:val="000000"/>
          <w:szCs w:val="22"/>
        </w:rPr>
        <w:t>Annex M</w:t>
      </w:r>
      <w:r w:rsidR="00E95284" w:rsidRPr="00F817EA">
        <w:rPr>
          <w:rFonts w:cs="Calibri"/>
          <w:color w:val="000000"/>
          <w:szCs w:val="22"/>
        </w:rPr>
        <w:t xml:space="preserve">). </w:t>
      </w:r>
      <w:r w:rsidR="00F817EA">
        <w:rPr>
          <w:rFonts w:cs="Calibri"/>
          <w:color w:val="000000"/>
          <w:szCs w:val="22"/>
        </w:rPr>
        <w:t xml:space="preserve"> </w:t>
      </w:r>
      <w:r w:rsidR="00E95284" w:rsidRPr="00F817EA">
        <w:rPr>
          <w:rFonts w:cs="Calibri"/>
          <w:color w:val="000000"/>
          <w:szCs w:val="22"/>
        </w:rPr>
        <w:t xml:space="preserve">The baseline assessment </w:t>
      </w:r>
      <w:r w:rsidR="00F817EA">
        <w:rPr>
          <w:rFonts w:cs="Calibri"/>
          <w:color w:val="000000"/>
          <w:szCs w:val="22"/>
        </w:rPr>
        <w:t>concluded</w:t>
      </w:r>
      <w:r w:rsidR="00E95284" w:rsidRPr="00F817EA">
        <w:rPr>
          <w:rFonts w:cs="Calibri"/>
          <w:color w:val="000000"/>
          <w:szCs w:val="22"/>
        </w:rPr>
        <w:t xml:space="preserve"> an overall capacity of 53% of the possible total, as outlined below in </w:t>
      </w:r>
      <w:r w:rsidR="00E95284" w:rsidRPr="00F817EA">
        <w:rPr>
          <w:rFonts w:cs="Calibri"/>
          <w:b/>
          <w:color w:val="000000"/>
          <w:szCs w:val="22"/>
        </w:rPr>
        <w:fldChar w:fldCharType="begin"/>
      </w:r>
      <w:r w:rsidR="00E95284" w:rsidRPr="00F817EA">
        <w:rPr>
          <w:rFonts w:cs="Calibri"/>
          <w:b/>
          <w:color w:val="000000"/>
          <w:szCs w:val="22"/>
        </w:rPr>
        <w:instrText xml:space="preserve"> REF _Ref533676218 \h  \* MERGEFORMAT </w:instrText>
      </w:r>
      <w:r w:rsidR="00E95284" w:rsidRPr="00F817EA">
        <w:rPr>
          <w:rFonts w:cs="Calibri"/>
          <w:b/>
          <w:color w:val="000000"/>
          <w:szCs w:val="22"/>
        </w:rPr>
      </w:r>
      <w:r w:rsidR="00E95284" w:rsidRPr="00F817EA">
        <w:rPr>
          <w:rFonts w:cs="Calibri"/>
          <w:b/>
          <w:color w:val="000000"/>
          <w:szCs w:val="22"/>
        </w:rPr>
        <w:fldChar w:fldCharType="separate"/>
      </w:r>
      <w:r w:rsidR="00DF786A" w:rsidRPr="00DF786A">
        <w:rPr>
          <w:b/>
          <w:i/>
        </w:rPr>
        <w:t xml:space="preserve">Table </w:t>
      </w:r>
      <w:r w:rsidR="00DF786A" w:rsidRPr="00DF786A">
        <w:rPr>
          <w:b/>
          <w:i/>
          <w:noProof/>
        </w:rPr>
        <w:t>1</w:t>
      </w:r>
      <w:r w:rsidR="00E95284" w:rsidRPr="00F817EA">
        <w:rPr>
          <w:rFonts w:cs="Calibri"/>
          <w:b/>
          <w:color w:val="000000"/>
          <w:szCs w:val="22"/>
        </w:rPr>
        <w:fldChar w:fldCharType="end"/>
      </w:r>
      <w:r w:rsidR="00E95284" w:rsidRPr="00F817EA">
        <w:rPr>
          <w:rFonts w:cs="Calibri"/>
          <w:color w:val="000000"/>
          <w:szCs w:val="22"/>
        </w:rPr>
        <w:t>.</w:t>
      </w:r>
    </w:p>
    <w:p w14:paraId="2A67357F" w14:textId="77777777" w:rsidR="00E95284" w:rsidRPr="00E95284" w:rsidRDefault="00E95284" w:rsidP="00F817EA">
      <w:pPr>
        <w:rPr>
          <w:rFonts w:cs="Calibri"/>
          <w:color w:val="000000"/>
          <w:szCs w:val="22"/>
        </w:rPr>
      </w:pPr>
    </w:p>
    <w:p w14:paraId="1BDD8552" w14:textId="55522DAC" w:rsidR="00963348" w:rsidRPr="00B73BE4" w:rsidRDefault="00963348" w:rsidP="00963348">
      <w:pPr>
        <w:pStyle w:val="Caption"/>
        <w:keepNext/>
        <w:spacing w:before="0" w:after="60"/>
        <w:rPr>
          <w:i/>
        </w:rPr>
      </w:pPr>
      <w:bookmarkStart w:id="7" w:name="_Ref533676218"/>
      <w:bookmarkStart w:id="8" w:name="_Toc533960518"/>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DF786A">
        <w:rPr>
          <w:i/>
          <w:noProof/>
        </w:rPr>
        <w:t>1</w:t>
      </w:r>
      <w:r w:rsidRPr="00B3120D">
        <w:rPr>
          <w:b w:val="0"/>
          <w:i/>
        </w:rPr>
        <w:fldChar w:fldCharType="end"/>
      </w:r>
      <w:bookmarkEnd w:id="7"/>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8"/>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B3120D" w:rsidRDefault="00963348" w:rsidP="004C350A">
            <w:pPr>
              <w:jc w:val="center"/>
              <w:rPr>
                <w:b/>
                <w:sz w:val="18"/>
                <w:szCs w:val="18"/>
              </w:rPr>
            </w:pPr>
            <w:r w:rsidRPr="00B3120D">
              <w:rPr>
                <w:b/>
                <w:sz w:val="18"/>
                <w:szCs w:val="18"/>
              </w:rPr>
              <w:t>Strategic Area</w:t>
            </w:r>
          </w:p>
        </w:tc>
        <w:tc>
          <w:tcPr>
            <w:tcW w:w="2409" w:type="dxa"/>
            <w:shd w:val="clear" w:color="auto" w:fill="EEECE1" w:themeFill="background2"/>
            <w:vAlign w:val="center"/>
          </w:tcPr>
          <w:p w14:paraId="4EFA0255" w14:textId="05A6571D" w:rsidR="00963348" w:rsidRPr="00B3120D" w:rsidRDefault="00A00D80" w:rsidP="004C350A">
            <w:pPr>
              <w:jc w:val="center"/>
              <w:rPr>
                <w:b/>
                <w:sz w:val="18"/>
                <w:szCs w:val="18"/>
              </w:rPr>
            </w:pPr>
            <w:r>
              <w:rPr>
                <w:b/>
                <w:sz w:val="18"/>
                <w:szCs w:val="18"/>
              </w:rPr>
              <w:t xml:space="preserve">Provincial Agricultural </w:t>
            </w:r>
            <w:r w:rsidR="00F817EA">
              <w:rPr>
                <w:b/>
                <w:sz w:val="18"/>
                <w:szCs w:val="18"/>
              </w:rPr>
              <w:t xml:space="preserve">Institutional </w:t>
            </w:r>
            <w:r>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1: </w:t>
            </w:r>
            <w:r w:rsidR="00B3120D" w:rsidRPr="00B3120D">
              <w:rPr>
                <w:rFonts w:asciiTheme="minorHAnsi" w:hAnsiTheme="minorHAnsi" w:cstheme="minorHAnsi"/>
                <w:bCs/>
                <w:sz w:val="18"/>
                <w:szCs w:val="18"/>
              </w:rPr>
              <w:t>Capacities for Engagement</w:t>
            </w:r>
          </w:p>
        </w:tc>
        <w:tc>
          <w:tcPr>
            <w:tcW w:w="2409" w:type="dxa"/>
            <w:vAlign w:val="center"/>
          </w:tcPr>
          <w:p w14:paraId="5980C8CD" w14:textId="77777777" w:rsidR="00963348" w:rsidRPr="00B3120D" w:rsidRDefault="00963348" w:rsidP="004C350A">
            <w:pPr>
              <w:jc w:val="center"/>
              <w:rPr>
                <w:sz w:val="18"/>
              </w:rPr>
            </w:pPr>
            <w:r w:rsidRPr="00B3120D">
              <w:rPr>
                <w:sz w:val="18"/>
              </w:rPr>
              <w:t>56%</w:t>
            </w:r>
          </w:p>
        </w:tc>
      </w:tr>
      <w:tr w:rsidR="00963348" w:rsidRPr="00B73BE4" w14:paraId="1C483EC2" w14:textId="77777777" w:rsidTr="004C350A">
        <w:trPr>
          <w:trHeight w:val="341"/>
          <w:jc w:val="center"/>
        </w:trPr>
        <w:tc>
          <w:tcPr>
            <w:tcW w:w="6120" w:type="dxa"/>
            <w:vAlign w:val="center"/>
          </w:tcPr>
          <w:p w14:paraId="035820FF" w14:textId="5DCBE6CC"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2: </w:t>
            </w:r>
            <w:r w:rsidR="00B3120D" w:rsidRPr="00B3120D">
              <w:rPr>
                <w:rFonts w:asciiTheme="minorHAnsi" w:hAnsiTheme="minorHAnsi" w:cstheme="minorHAnsi"/>
                <w:bCs/>
                <w:sz w:val="18"/>
                <w:szCs w:val="18"/>
              </w:rPr>
              <w:t>Capacities to Generate, Access and Use Information and Knowledge</w:t>
            </w:r>
          </w:p>
        </w:tc>
        <w:tc>
          <w:tcPr>
            <w:tcW w:w="2409" w:type="dxa"/>
            <w:vAlign w:val="center"/>
          </w:tcPr>
          <w:p w14:paraId="66F691E7" w14:textId="12A98504" w:rsidR="00963348" w:rsidRPr="00B3120D" w:rsidRDefault="00A00D80" w:rsidP="004C350A">
            <w:pPr>
              <w:jc w:val="center"/>
              <w:rPr>
                <w:sz w:val="18"/>
              </w:rPr>
            </w:pPr>
            <w:r>
              <w:rPr>
                <w:sz w:val="18"/>
              </w:rPr>
              <w:t>53</w:t>
            </w:r>
            <w:r w:rsidR="00963348" w:rsidRPr="00B3120D">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3: </w:t>
            </w:r>
            <w:r w:rsidR="00B3120D" w:rsidRPr="00B3120D">
              <w:rPr>
                <w:rFonts w:asciiTheme="minorHAnsi" w:hAnsiTheme="minorHAnsi" w:cstheme="minorHAnsi"/>
                <w:bCs/>
                <w:sz w:val="18"/>
                <w:szCs w:val="18"/>
              </w:rPr>
              <w:t>Capacities for Strategy, Policy and Legislation Development</w:t>
            </w:r>
          </w:p>
        </w:tc>
        <w:tc>
          <w:tcPr>
            <w:tcW w:w="2409" w:type="dxa"/>
            <w:vAlign w:val="center"/>
          </w:tcPr>
          <w:p w14:paraId="7DCC2B40" w14:textId="2D8249B7" w:rsidR="00963348" w:rsidRPr="00B3120D" w:rsidRDefault="00A00D80" w:rsidP="004C350A">
            <w:pPr>
              <w:jc w:val="center"/>
              <w:rPr>
                <w:sz w:val="18"/>
              </w:rPr>
            </w:pPr>
            <w:r>
              <w:rPr>
                <w:sz w:val="18"/>
              </w:rPr>
              <w:t>56</w:t>
            </w:r>
            <w:r w:rsidR="00963348" w:rsidRPr="00B3120D">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B3120D" w:rsidRDefault="00963348" w:rsidP="004C350A">
            <w:pPr>
              <w:jc w:val="left"/>
              <w:rPr>
                <w:rFonts w:asciiTheme="minorHAnsi" w:hAnsiTheme="minorHAnsi" w:cstheme="minorHAnsi"/>
                <w:sz w:val="18"/>
                <w:szCs w:val="18"/>
              </w:rPr>
            </w:pPr>
            <w:r w:rsidRPr="00B3120D">
              <w:rPr>
                <w:rFonts w:asciiTheme="minorHAnsi" w:hAnsiTheme="minorHAnsi" w:cstheme="minorHAnsi"/>
                <w:sz w:val="18"/>
                <w:szCs w:val="18"/>
              </w:rPr>
              <w:t xml:space="preserve">Area 4: </w:t>
            </w:r>
            <w:r w:rsidR="00B3120D" w:rsidRPr="00B3120D">
              <w:rPr>
                <w:rFonts w:asciiTheme="minorHAnsi" w:hAnsiTheme="minorHAnsi" w:cstheme="minorHAnsi"/>
                <w:sz w:val="18"/>
                <w:szCs w:val="18"/>
              </w:rPr>
              <w:t>Capacities for Management Implementation</w:t>
            </w:r>
          </w:p>
        </w:tc>
        <w:tc>
          <w:tcPr>
            <w:tcW w:w="2409" w:type="dxa"/>
            <w:vAlign w:val="center"/>
          </w:tcPr>
          <w:p w14:paraId="67A00502" w14:textId="7D336213" w:rsidR="00963348" w:rsidRPr="00B3120D" w:rsidRDefault="00A00D80" w:rsidP="004C350A">
            <w:pPr>
              <w:jc w:val="center"/>
              <w:rPr>
                <w:sz w:val="18"/>
              </w:rPr>
            </w:pPr>
            <w:r>
              <w:rPr>
                <w:sz w:val="18"/>
              </w:rPr>
              <w:t>67</w:t>
            </w:r>
            <w:r w:rsidR="00963348" w:rsidRPr="00B3120D">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B3120D" w:rsidRDefault="00963348" w:rsidP="004C350A">
            <w:pPr>
              <w:rPr>
                <w:sz w:val="18"/>
              </w:rPr>
            </w:pPr>
            <w:r w:rsidRPr="00B3120D">
              <w:rPr>
                <w:rFonts w:asciiTheme="minorHAnsi" w:hAnsiTheme="minorHAnsi" w:cstheme="minorHAnsi"/>
                <w:sz w:val="18"/>
                <w:szCs w:val="18"/>
              </w:rPr>
              <w:t xml:space="preserve">Area 5: </w:t>
            </w:r>
            <w:r w:rsidR="00B3120D" w:rsidRPr="00B3120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719984B0" w:rsidR="00963348" w:rsidRPr="00B3120D" w:rsidRDefault="008E21D2" w:rsidP="004C350A">
            <w:pPr>
              <w:jc w:val="center"/>
              <w:rPr>
                <w:sz w:val="18"/>
              </w:rPr>
            </w:pPr>
            <w:r>
              <w:rPr>
                <w:sz w:val="18"/>
              </w:rPr>
              <w:t>33</w:t>
            </w:r>
            <w:r w:rsidR="00963348" w:rsidRPr="00B3120D">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B3120D" w:rsidRDefault="00963348" w:rsidP="004C350A">
            <w:pPr>
              <w:jc w:val="right"/>
              <w:rPr>
                <w:rFonts w:asciiTheme="minorHAnsi" w:hAnsiTheme="minorHAnsi" w:cstheme="minorHAnsi"/>
                <w:b/>
                <w:sz w:val="18"/>
                <w:szCs w:val="18"/>
              </w:rPr>
            </w:pPr>
            <w:r w:rsidRPr="00B3120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52CB0FC6" w:rsidR="00963348" w:rsidRPr="00B3120D" w:rsidRDefault="00A00D80" w:rsidP="004C350A">
            <w:pPr>
              <w:jc w:val="center"/>
              <w:rPr>
                <w:b/>
                <w:sz w:val="18"/>
              </w:rPr>
            </w:pPr>
            <w:r>
              <w:rPr>
                <w:b/>
                <w:sz w:val="18"/>
              </w:rPr>
              <w:t>5</w:t>
            </w:r>
            <w:r w:rsidR="008E21D2">
              <w:rPr>
                <w:b/>
                <w:sz w:val="18"/>
              </w:rPr>
              <w:t>3</w:t>
            </w:r>
            <w:r w:rsidR="00963348" w:rsidRPr="00B3120D">
              <w:rPr>
                <w:b/>
                <w:sz w:val="18"/>
              </w:rPr>
              <w:t>%</w:t>
            </w:r>
          </w:p>
        </w:tc>
      </w:tr>
    </w:tbl>
    <w:p w14:paraId="226B3B8E" w14:textId="77777777" w:rsidR="00E95284" w:rsidRPr="00E95284" w:rsidRDefault="00E95284" w:rsidP="002A1D4E">
      <w:pPr>
        <w:rPr>
          <w:rFonts w:cs="Calibri"/>
          <w:color w:val="000000"/>
          <w:szCs w:val="22"/>
        </w:rPr>
      </w:pPr>
    </w:p>
    <w:p w14:paraId="73F9D589" w14:textId="6E80D270" w:rsidR="00626E93" w:rsidRDefault="00F817EA" w:rsidP="00FF578F">
      <w:pPr>
        <w:numPr>
          <w:ilvl w:val="0"/>
          <w:numId w:val="10"/>
        </w:numPr>
        <w:ind w:left="0" w:firstLine="0"/>
        <w:rPr>
          <w:rFonts w:cs="Calibri"/>
          <w:color w:val="000000"/>
          <w:szCs w:val="22"/>
        </w:rPr>
      </w:pPr>
      <w:r>
        <w:rPr>
          <w:rFonts w:cs="Calibri"/>
          <w:color w:val="000000"/>
          <w:szCs w:val="22"/>
        </w:rPr>
        <w:t>There is room for improvement across each of the five strategic areas evaluated in the baseline scorecard assessment</w:t>
      </w:r>
      <w:r w:rsidR="002046A2">
        <w:rPr>
          <w:rFonts w:cs="Calibri"/>
          <w:color w:val="000000"/>
          <w:szCs w:val="22"/>
        </w:rPr>
        <w:t>.</w:t>
      </w:r>
      <w:r w:rsidR="00FF578F">
        <w:rPr>
          <w:rFonts w:cs="Calibri"/>
          <w:color w:val="000000"/>
          <w:szCs w:val="22"/>
        </w:rPr>
        <w:t xml:space="preserve"> For instance, capacities to monitor and evaluate are relatively low, as t</w:t>
      </w:r>
      <w:r w:rsidR="00626E93" w:rsidRPr="00FF578F">
        <w:rPr>
          <w:rFonts w:cs="Calibri"/>
          <w:color w:val="000000"/>
          <w:szCs w:val="22"/>
        </w:rPr>
        <w:t>here are no consolidated agrobiodiversity programs with results-based performance frameworks</w:t>
      </w:r>
      <w:r w:rsidR="00FF578F">
        <w:rPr>
          <w:rFonts w:cs="Calibri"/>
          <w:color w:val="000000"/>
          <w:szCs w:val="22"/>
        </w:rPr>
        <w:t xml:space="preserve"> in place, and e</w:t>
      </w:r>
      <w:r w:rsidR="00626E93" w:rsidRPr="00FF578F">
        <w:rPr>
          <w:rFonts w:cs="Calibri"/>
          <w:color w:val="000000"/>
          <w:szCs w:val="22"/>
        </w:rPr>
        <w:t>valuations of the management of the protected sites are irregularly conducted</w:t>
      </w:r>
      <w:r w:rsidR="00FF578F">
        <w:rPr>
          <w:rFonts w:cs="Calibri"/>
          <w:color w:val="000000"/>
          <w:szCs w:val="22"/>
        </w:rPr>
        <w:t>.</w:t>
      </w:r>
    </w:p>
    <w:p w14:paraId="5F161416" w14:textId="77777777" w:rsidR="009856A9" w:rsidRPr="00FF578F" w:rsidRDefault="009856A9" w:rsidP="009856A9">
      <w:pPr>
        <w:rPr>
          <w:rFonts w:cs="Calibri"/>
          <w:color w:val="000000"/>
          <w:szCs w:val="22"/>
        </w:rPr>
      </w:pPr>
    </w:p>
    <w:p w14:paraId="78FA6C9A" w14:textId="0876A2F1" w:rsidR="002046A2" w:rsidRPr="00FF578F" w:rsidRDefault="002046A2" w:rsidP="002046A2">
      <w:pPr>
        <w:numPr>
          <w:ilvl w:val="0"/>
          <w:numId w:val="10"/>
        </w:numPr>
        <w:ind w:left="0" w:firstLine="0"/>
        <w:rPr>
          <w:rFonts w:cs="Calibri"/>
          <w:color w:val="000000"/>
          <w:szCs w:val="22"/>
        </w:rPr>
      </w:pPr>
      <w:r>
        <w:rPr>
          <w:rFonts w:cs="Calibri"/>
          <w:color w:val="000000"/>
          <w:szCs w:val="22"/>
        </w:rPr>
        <w:t xml:space="preserve"> </w:t>
      </w:r>
      <w:r w:rsidR="00E95284" w:rsidRPr="00FF578F">
        <w:rPr>
          <w:rFonts w:cs="Calibri"/>
          <w:color w:val="000000"/>
          <w:szCs w:val="22"/>
        </w:rPr>
        <w:t xml:space="preserve">Agricultural support and extension </w:t>
      </w:r>
      <w:r w:rsidRPr="00FF578F">
        <w:rPr>
          <w:rFonts w:cs="Calibri"/>
          <w:color w:val="000000"/>
          <w:szCs w:val="22"/>
        </w:rPr>
        <w:t>staff</w:t>
      </w:r>
      <w:r w:rsidR="00E95284" w:rsidRPr="00FF578F">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2046A2" w:rsidRDefault="002046A2" w:rsidP="002046A2">
      <w:pPr>
        <w:rPr>
          <w:rFonts w:cs="Calibri"/>
          <w:color w:val="000000"/>
          <w:szCs w:val="22"/>
        </w:rPr>
      </w:pPr>
    </w:p>
    <w:p w14:paraId="7FF996CA" w14:textId="2970321D" w:rsidR="00E95284" w:rsidRPr="002046A2" w:rsidRDefault="00E95284" w:rsidP="002046A2">
      <w:pPr>
        <w:numPr>
          <w:ilvl w:val="0"/>
          <w:numId w:val="10"/>
        </w:numPr>
        <w:ind w:left="0" w:firstLine="0"/>
        <w:rPr>
          <w:rFonts w:cs="Calibri"/>
          <w:color w:val="000000"/>
          <w:szCs w:val="22"/>
        </w:rPr>
      </w:pPr>
      <w:r w:rsidRPr="002046A2">
        <w:rPr>
          <w:rFonts w:cs="Calibri"/>
          <w:color w:val="000000"/>
          <w:szCs w:val="22"/>
        </w:rPr>
        <w:t>Local farmers</w:t>
      </w:r>
      <w:r w:rsidR="002046A2" w:rsidRPr="002046A2">
        <w:rPr>
          <w:rFonts w:cs="Calibri"/>
          <w:color w:val="000000"/>
          <w:szCs w:val="22"/>
        </w:rPr>
        <w:t xml:space="preserve"> and</w:t>
      </w:r>
      <w:r w:rsidRPr="002046A2">
        <w:rPr>
          <w:rFonts w:cs="Calibri"/>
          <w:color w:val="000000"/>
          <w:szCs w:val="22"/>
        </w:rPr>
        <w:t xml:space="preserve"> enterprises have recognized </w:t>
      </w:r>
      <w:r w:rsidR="00F34D64">
        <w:rPr>
          <w:rFonts w:cs="Calibri"/>
          <w:color w:val="000000"/>
          <w:szCs w:val="22"/>
        </w:rPr>
        <w:t xml:space="preserve">traditional </w:t>
      </w:r>
      <w:r w:rsidRPr="002046A2">
        <w:rPr>
          <w:rFonts w:cs="Calibri"/>
          <w:color w:val="000000"/>
          <w:szCs w:val="22"/>
        </w:rPr>
        <w:t>agricultural varieties and developed them into marketable products. However, efforts to date have been based on farmers</w:t>
      </w:r>
      <w:r w:rsidR="002046A2" w:rsidRPr="002046A2">
        <w:rPr>
          <w:rFonts w:cs="Calibri"/>
          <w:color w:val="000000"/>
          <w:szCs w:val="22"/>
        </w:rPr>
        <w:t>’ and enterprises’</w:t>
      </w:r>
      <w:r w:rsidRPr="002046A2">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4ABF5BA8"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 xml:space="preserve">Lack of awareness on the importance of </w:t>
      </w:r>
      <w:r w:rsidR="00917B64">
        <w:rPr>
          <w:b/>
          <w:lang w:eastAsia="zh-CN"/>
        </w:rPr>
        <w:t>indigenous</w:t>
      </w:r>
      <w:r w:rsidRPr="002A1D4E">
        <w:rPr>
          <w:b/>
          <w:lang w:eastAsia="zh-CN"/>
        </w:rPr>
        <w:t xml:space="preserve"> crops and livestock and a lack of access to knowledge and information</w:t>
      </w:r>
    </w:p>
    <w:p w14:paraId="34BC34C5" w14:textId="77777777" w:rsidR="00CE27CE" w:rsidRPr="00CE27CE" w:rsidRDefault="00CE27CE" w:rsidP="00CE27CE">
      <w:pPr>
        <w:rPr>
          <w:rFonts w:cstheme="minorHAnsi"/>
          <w:szCs w:val="20"/>
        </w:rPr>
      </w:pPr>
    </w:p>
    <w:p w14:paraId="60BF9A10" w14:textId="48209946"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Provincial institutional agricultural sector staff have relatively high awareness of agrobiodiversity issues, e.g., the province has established 29 protected sites for </w:t>
      </w:r>
      <w:r>
        <w:rPr>
          <w:rFonts w:cs="Calibri"/>
          <w:color w:val="000000"/>
          <w:szCs w:val="22"/>
        </w:rPr>
        <w:t>CWR</w:t>
      </w:r>
      <w:r w:rsidRPr="00626E93">
        <w:rPr>
          <w:rFonts w:cs="Calibri"/>
          <w:color w:val="000000"/>
          <w:szCs w:val="22"/>
        </w:rPr>
        <w:t>. And, changes in consumer demand and habitats have resulted in increased awareness of certain traditional varieties.</w:t>
      </w:r>
      <w:r>
        <w:rPr>
          <w:rFonts w:cs="Calibri"/>
          <w:color w:val="000000"/>
          <w:szCs w:val="22"/>
        </w:rPr>
        <w:t xml:space="preserve"> </w:t>
      </w:r>
      <w:r w:rsidRPr="00626E93">
        <w:rPr>
          <w:rFonts w:cs="Calibri"/>
          <w:color w:val="000000"/>
          <w:szCs w:val="22"/>
        </w:rPr>
        <w:t>Agrobiodiversity education programs</w:t>
      </w:r>
      <w:r>
        <w:rPr>
          <w:rFonts w:cs="Calibri"/>
          <w:color w:val="000000"/>
          <w:szCs w:val="22"/>
        </w:rPr>
        <w:t>, however,</w:t>
      </w:r>
      <w:r w:rsidRPr="00626E93">
        <w:rPr>
          <w:rFonts w:cs="Calibri"/>
          <w:color w:val="000000"/>
          <w:szCs w:val="22"/>
        </w:rPr>
        <w:t xml:space="preserve"> are</w:t>
      </w:r>
      <w:r>
        <w:rPr>
          <w:rFonts w:cs="Calibri"/>
          <w:color w:val="000000"/>
          <w:szCs w:val="22"/>
        </w:rPr>
        <w:t xml:space="preserve"> only</w:t>
      </w:r>
      <w:r w:rsidRPr="00626E93">
        <w:rPr>
          <w:rFonts w:cs="Calibri"/>
          <w:color w:val="000000"/>
          <w:szCs w:val="22"/>
        </w:rPr>
        <w:t xml:space="preserve"> partially developed, e.g., delivered to staff in ecological protection stations and science stations. The primary focus of agricultural sector education is on modern varieties and large-scale farming practices.</w:t>
      </w:r>
      <w:r>
        <w:rPr>
          <w:rFonts w:cs="Calibri"/>
          <w:color w:val="000000"/>
          <w:szCs w:val="22"/>
        </w:rPr>
        <w:t xml:space="preserve"> </w:t>
      </w:r>
      <w:r w:rsidRPr="00626E93">
        <w:rPr>
          <w:rFonts w:cs="Calibri"/>
          <w:color w:val="000000"/>
          <w:szCs w:val="22"/>
        </w:rPr>
        <w:t>The Rural Energy and Environmental Protection Division of DARA is responsible for applying agrobiodiversity research into policy development. Research staff numbers in the division are limited, and there are inconsistent partnership arrangements with research/academic institutions on providing technical assistance.</w:t>
      </w:r>
      <w:r>
        <w:rPr>
          <w:rFonts w:cs="Calibri"/>
          <w:color w:val="000000"/>
          <w:szCs w:val="22"/>
        </w:rPr>
        <w:t xml:space="preserve"> Although </w:t>
      </w:r>
      <w:r w:rsidRPr="00626E93">
        <w:rPr>
          <w:rFonts w:cs="Calibri"/>
          <w:color w:val="000000"/>
          <w:szCs w:val="22"/>
        </w:rPr>
        <w:t xml:space="preserve">research/academic institutions are highly qualified in Hubei </w:t>
      </w:r>
      <w:r>
        <w:rPr>
          <w:rFonts w:cs="Calibri"/>
          <w:color w:val="000000"/>
          <w:szCs w:val="22"/>
        </w:rPr>
        <w:t>P</w:t>
      </w:r>
      <w:r w:rsidRPr="00626E93">
        <w:rPr>
          <w:rFonts w:cs="Calibri"/>
          <w:color w:val="000000"/>
          <w:szCs w:val="22"/>
        </w:rPr>
        <w:t>rovince</w:t>
      </w:r>
      <w:r>
        <w:rPr>
          <w:rFonts w:cs="Calibri"/>
          <w:color w:val="000000"/>
          <w:szCs w:val="22"/>
        </w:rPr>
        <w:t>,</w:t>
      </w:r>
      <w:r w:rsidRPr="00626E93">
        <w:rPr>
          <w:rFonts w:cs="Calibri"/>
          <w:color w:val="000000"/>
          <w:szCs w:val="22"/>
        </w:rPr>
        <w:t xml:space="preserve"> there are shortcomings with respect to transferring research knowledge into practical field applications</w:t>
      </w:r>
      <w:r>
        <w:rPr>
          <w:rFonts w:cs="Calibri"/>
          <w:color w:val="000000"/>
          <w:szCs w:val="22"/>
        </w:rPr>
        <w:t>.</w:t>
      </w:r>
    </w:p>
    <w:p w14:paraId="25A4EFF1" w14:textId="77777777" w:rsidR="00626E93" w:rsidRPr="00626E93" w:rsidRDefault="00626E93" w:rsidP="00626E93">
      <w:pPr>
        <w:rPr>
          <w:rFonts w:cs="Calibri"/>
          <w:color w:val="000000"/>
          <w:szCs w:val="22"/>
        </w:rPr>
      </w:pPr>
    </w:p>
    <w:p w14:paraId="17C7F644" w14:textId="401E93C9"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Access and sharing of agrobiodiversity information is inadequate. DARA </w:t>
      </w:r>
      <w:r w:rsidR="00543873">
        <w:rPr>
          <w:rFonts w:cs="Calibri"/>
          <w:color w:val="000000"/>
          <w:szCs w:val="22"/>
        </w:rPr>
        <w:t>started to develop</w:t>
      </w:r>
      <w:r w:rsidRPr="00626E93">
        <w:rPr>
          <w:rFonts w:cs="Calibri"/>
          <w:color w:val="000000"/>
          <w:szCs w:val="22"/>
        </w:rPr>
        <w:t xml:space="preserve"> an agrobiodiversity database</w:t>
      </w:r>
      <w:r w:rsidR="00543873">
        <w:rPr>
          <w:rFonts w:cs="Calibri"/>
          <w:color w:val="000000"/>
          <w:szCs w:val="22"/>
        </w:rPr>
        <w:t xml:space="preserve"> in 2016</w:t>
      </w:r>
      <w:r w:rsidRPr="00626E93">
        <w:rPr>
          <w:rFonts w:cs="Calibri"/>
          <w:color w:val="000000"/>
          <w:szCs w:val="22"/>
        </w:rPr>
        <w:t>, but further development is needed</w:t>
      </w:r>
      <w:r>
        <w:rPr>
          <w:rFonts w:cs="Calibri"/>
          <w:color w:val="000000"/>
          <w:szCs w:val="22"/>
        </w:rPr>
        <w:t xml:space="preserve">. </w:t>
      </w:r>
      <w:r w:rsidRPr="00626E93">
        <w:rPr>
          <w:rFonts w:cs="Calibri"/>
          <w:color w:val="000000"/>
          <w:szCs w:val="22"/>
        </w:rPr>
        <w:t>Traditional agrobiodiversity knowledge is recognized as important, e.g., in the provincial biodiversity strategy and action plan (PBSAP). But traditional knowledge is not integrated into participatory decision-making processes, and there are no agreed mechanisms for collecting and disseminating traditional knowledge.</w:t>
      </w:r>
    </w:p>
    <w:p w14:paraId="10B7CDAA" w14:textId="77777777" w:rsidR="00626E93" w:rsidRPr="00626E93" w:rsidRDefault="00626E93" w:rsidP="00626E93">
      <w:pPr>
        <w:rPr>
          <w:rFonts w:cs="Calibri"/>
          <w:color w:val="000000"/>
          <w:szCs w:val="22"/>
        </w:rPr>
      </w:pPr>
    </w:p>
    <w:p w14:paraId="6A9DBF44" w14:textId="5B61FB26"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755199">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01219FEF"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DF786A" w:rsidRPr="00DF786A">
        <w:rPr>
          <w:b/>
          <w:i/>
        </w:rPr>
        <w:t xml:space="preserve">Figure </w:t>
      </w:r>
      <w:r w:rsidR="00DF786A" w:rsidRPr="00DF786A">
        <w:rPr>
          <w:b/>
          <w:i/>
          <w:noProof/>
        </w:rPr>
        <w:t>1</w:t>
      </w:r>
      <w:r w:rsidR="007155A0" w:rsidRPr="0006626B">
        <w:rPr>
          <w:b/>
        </w:rPr>
        <w:fldChar w:fldCharType="end"/>
      </w:r>
      <w:r w:rsidRPr="0006626B">
        <w:t xml:space="preserve">, </w:t>
      </w:r>
      <w:r w:rsidR="0006626B" w:rsidRPr="0006626B">
        <w:t xml:space="preserve">several direct threats are increasing the genetic vulnerability of </w:t>
      </w:r>
      <w:r w:rsidR="00917B64">
        <w:t xml:space="preserve">indigenous </w:t>
      </w:r>
      <w:r w:rsidR="0006626B" w:rsidRPr="0006626B">
        <w:t>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A01058"/>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bookmarkStart w:id="9" w:name="_Hlk860188"/>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F66CCA"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r w:rsidR="005463E0">
        <w:rPr>
          <w:rFonts w:cs="Calibri"/>
          <w:szCs w:val="20"/>
        </w:rPr>
        <w:t>”.</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bookmarkEnd w:id="9"/>
      <w:r w:rsidR="002853DF">
        <w:rPr>
          <w:rFonts w:cs="Calibri"/>
          <w:szCs w:val="20"/>
        </w:rPr>
        <w:t>.</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252CE69B" w:rsidR="00840692" w:rsidRDefault="00840692" w:rsidP="00977BF6">
      <w:pPr>
        <w:numPr>
          <w:ilvl w:val="0"/>
          <w:numId w:val="10"/>
        </w:numPr>
        <w:ind w:left="0" w:firstLine="0"/>
        <w:rPr>
          <w:rFonts w:cs="Calibri"/>
          <w:szCs w:val="20"/>
        </w:rPr>
      </w:pPr>
      <w:bookmarkStart w:id="10" w:name="_Hlk860242"/>
      <w:bookmarkStart w:id="11"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“Protect, restore and promote sustainable use of terrestrial ecosystems, sustainably manage forests, combat desertification, and halt and reverse land degradation and halt biodiversity loss”.</w:t>
      </w:r>
      <w:bookmarkEnd w:id="10"/>
      <w:r w:rsidRPr="00B73BE4">
        <w:rPr>
          <w:rFonts w:cs="Calibri"/>
          <w:szCs w:val="20"/>
        </w:rPr>
        <w:t xml:space="preserve">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DF786A" w:rsidRPr="00DF786A">
        <w:rPr>
          <w:b/>
          <w:i/>
        </w:rPr>
        <w:t xml:space="preserve">Table </w:t>
      </w:r>
      <w:r w:rsidR="00DF786A" w:rsidRPr="00DF786A">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54CC9752" w:rsidR="001D03D0" w:rsidRPr="001D03D0" w:rsidRDefault="001D03D0" w:rsidP="009262A6">
      <w:pPr>
        <w:pStyle w:val="Caption"/>
        <w:keepNext/>
        <w:spacing w:before="0" w:after="60"/>
        <w:rPr>
          <w:i/>
        </w:rPr>
      </w:pPr>
      <w:bookmarkStart w:id="12" w:name="_Ref532107993"/>
      <w:bookmarkStart w:id="13" w:name="_Toc533960519"/>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DF786A">
        <w:rPr>
          <w:i/>
          <w:noProof/>
        </w:rPr>
        <w:t>2</w:t>
      </w:r>
      <w:r w:rsidRPr="001D03D0">
        <w:rPr>
          <w:i/>
        </w:rPr>
        <w:fldChar w:fldCharType="end"/>
      </w:r>
      <w:bookmarkEnd w:id="12"/>
      <w:r w:rsidRPr="001D03D0">
        <w:rPr>
          <w:i/>
        </w:rPr>
        <w:t xml:space="preserve">: </w:t>
      </w:r>
      <w:r w:rsidRPr="001D03D0">
        <w:rPr>
          <w:b w:val="0"/>
          <w:i/>
        </w:rPr>
        <w:t>Project contributions towards Sustainable Development Goals</w:t>
      </w:r>
      <w:bookmarkEnd w:id="13"/>
    </w:p>
    <w:tbl>
      <w:tblPr>
        <w:tblStyle w:val="TableGrid"/>
        <w:tblW w:w="8905" w:type="dxa"/>
        <w:jc w:val="center"/>
        <w:tblLook w:val="04A0" w:firstRow="1" w:lastRow="0" w:firstColumn="1" w:lastColumn="0" w:noHBand="0" w:noVBand="1"/>
      </w:tblPr>
      <w:tblGrid>
        <w:gridCol w:w="5575"/>
        <w:gridCol w:w="3330"/>
      </w:tblGrid>
      <w:tr w:rsidR="001867DF" w14:paraId="234CA2A2" w14:textId="77777777" w:rsidTr="00BB72C0">
        <w:trPr>
          <w:trHeight w:val="251"/>
          <w:tblHeader/>
          <w:jc w:val="center"/>
        </w:trPr>
        <w:tc>
          <w:tcPr>
            <w:tcW w:w="557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33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BB72C0">
        <w:trPr>
          <w:jc w:val="center"/>
        </w:trPr>
        <w:tc>
          <w:tcPr>
            <w:tcW w:w="557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330" w:type="dxa"/>
          </w:tcPr>
          <w:p w14:paraId="30DF446F" w14:textId="385E4A05" w:rsidR="002B1A13" w:rsidRPr="003E354C" w:rsidRDefault="002B1A13" w:rsidP="001867DF">
            <w:pPr>
              <w:jc w:val="left"/>
              <w:rPr>
                <w:rFonts w:cs="Calibri"/>
                <w:szCs w:val="20"/>
              </w:rPr>
            </w:pPr>
            <w:r w:rsidRPr="003E354C">
              <w:rPr>
                <w:rFonts w:cs="Calibri"/>
                <w:szCs w:val="20"/>
              </w:rPr>
              <w:t>Direct project beneficiaries: 4,</w:t>
            </w:r>
            <w:r w:rsidR="00E3308E" w:rsidRPr="003E354C">
              <w:rPr>
                <w:rFonts w:cs="Calibri"/>
                <w:szCs w:val="20"/>
              </w:rPr>
              <w:t>856</w:t>
            </w:r>
            <w:r w:rsidRPr="003E354C">
              <w:rPr>
                <w:rFonts w:cs="Calibri"/>
                <w:szCs w:val="20"/>
              </w:rPr>
              <w:t>, including 2</w:t>
            </w:r>
            <w:r w:rsidR="00B67F7D">
              <w:rPr>
                <w:rFonts w:cs="Calibri"/>
                <w:szCs w:val="20"/>
              </w:rPr>
              <w:t>,</w:t>
            </w:r>
            <w:r w:rsidR="003E354C" w:rsidRPr="003E354C">
              <w:rPr>
                <w:rFonts w:cs="Calibri"/>
                <w:szCs w:val="20"/>
              </w:rPr>
              <w:t>392</w:t>
            </w:r>
            <w:r w:rsidRPr="003E354C">
              <w:rPr>
                <w:rFonts w:cs="Calibri"/>
                <w:szCs w:val="20"/>
              </w:rPr>
              <w:t xml:space="preserve"> women</w:t>
            </w:r>
            <w:r w:rsidR="00B05E52" w:rsidRPr="003E354C">
              <w:rPr>
                <w:rFonts w:cs="Calibri"/>
                <w:szCs w:val="20"/>
              </w:rPr>
              <w:t xml:space="preserve">, </w:t>
            </w:r>
            <w:r w:rsidR="003E354C" w:rsidRPr="003E354C">
              <w:rPr>
                <w:rFonts w:cs="Calibri"/>
                <w:szCs w:val="20"/>
              </w:rPr>
              <w:t xml:space="preserve">delivering </w:t>
            </w:r>
            <w:r w:rsidR="00B05E52" w:rsidRPr="003E354C">
              <w:rPr>
                <w:rFonts w:cs="Calibri"/>
                <w:szCs w:val="20"/>
              </w:rPr>
              <w:t xml:space="preserve"> sustainable livelihood benefits through</w:t>
            </w:r>
            <w:r w:rsidR="003E354C" w:rsidRPr="003E354C">
              <w:rPr>
                <w:rFonts w:cs="Calibri"/>
                <w:szCs w:val="20"/>
              </w:rPr>
              <w:t xml:space="preserve"> strengthened capacity,</w:t>
            </w:r>
            <w:r w:rsidR="00B05E52" w:rsidRPr="003E354C">
              <w:rPr>
                <w:rFonts w:cs="Calibri"/>
                <w:szCs w:val="20"/>
              </w:rPr>
              <w:t xml:space="preserve"> increased knowledge and awareness of agrobiodiversity </w:t>
            </w:r>
            <w:r w:rsidR="003E354C" w:rsidRPr="003E354C">
              <w:rPr>
                <w:rFonts w:cs="Calibri"/>
                <w:szCs w:val="20"/>
              </w:rPr>
              <w:t>conservation</w:t>
            </w:r>
            <w:r w:rsidR="00B05E52" w:rsidRPr="003E354C">
              <w:rPr>
                <w:rFonts w:cs="Calibri"/>
                <w:szCs w:val="20"/>
              </w:rPr>
              <w:t>.</w:t>
            </w:r>
          </w:p>
          <w:p w14:paraId="0051199D" w14:textId="106C5570" w:rsidR="002B1A13" w:rsidRPr="006D6555" w:rsidRDefault="002B1A13" w:rsidP="001867DF">
            <w:pPr>
              <w:jc w:val="left"/>
              <w:rPr>
                <w:rFonts w:cs="Calibri"/>
                <w:szCs w:val="20"/>
              </w:rPr>
            </w:pPr>
            <w:r w:rsidRPr="003E354C">
              <w:rPr>
                <w:rFonts w:cs="Calibri"/>
                <w:szCs w:val="20"/>
              </w:rPr>
              <w:t xml:space="preserve">Increase in the number of farmer households engaged in the three target GRFA varieties: </w:t>
            </w:r>
            <w:r w:rsidR="00FD625E">
              <w:rPr>
                <w:rFonts w:cs="Calibri"/>
                <w:szCs w:val="20"/>
              </w:rPr>
              <w:t>90</w:t>
            </w:r>
            <w:r w:rsidRPr="003E354C">
              <w:rPr>
                <w:rFonts w:cs="Calibri"/>
                <w:szCs w:val="20"/>
              </w:rPr>
              <w:t>.</w:t>
            </w:r>
          </w:p>
        </w:tc>
      </w:tr>
      <w:tr w:rsidR="001867DF" w14:paraId="4303240E" w14:textId="77777777" w:rsidTr="00BB72C0">
        <w:trPr>
          <w:jc w:val="center"/>
        </w:trPr>
        <w:tc>
          <w:tcPr>
            <w:tcW w:w="557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330" w:type="dxa"/>
          </w:tcPr>
          <w:p w14:paraId="4E483417" w14:textId="77777777" w:rsidR="001867DF" w:rsidRPr="003E354C" w:rsidRDefault="006D6555" w:rsidP="001867DF">
            <w:pPr>
              <w:jc w:val="left"/>
              <w:rPr>
                <w:rFonts w:cs="Calibri"/>
                <w:b/>
                <w:szCs w:val="20"/>
              </w:rPr>
            </w:pPr>
            <w:r w:rsidRPr="003E354C">
              <w:rPr>
                <w:rFonts w:cs="Calibri"/>
                <w:szCs w:val="20"/>
              </w:rPr>
              <w:t>15,500 ha of landscapes under improved practices, managed under a sustainable use and conservation of agrobiodiversity regime.</w:t>
            </w:r>
          </w:p>
        </w:tc>
      </w:tr>
      <w:tr w:rsidR="001867DF" w14:paraId="3BCA7BE4" w14:textId="77777777" w:rsidTr="00BB72C0">
        <w:trPr>
          <w:jc w:val="center"/>
        </w:trPr>
        <w:tc>
          <w:tcPr>
            <w:tcW w:w="557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330" w:type="dxa"/>
          </w:tcPr>
          <w:p w14:paraId="1DCF7BBB" w14:textId="5834B50B" w:rsidR="001867DF" w:rsidRPr="006D6555" w:rsidRDefault="006D6555" w:rsidP="001867DF">
            <w:pPr>
              <w:jc w:val="left"/>
              <w:rPr>
                <w:rFonts w:cs="Calibri"/>
                <w:szCs w:val="20"/>
              </w:rPr>
            </w:pPr>
            <w:r w:rsidRPr="006D6555">
              <w:rPr>
                <w:rFonts w:cs="Calibri"/>
                <w:szCs w:val="20"/>
              </w:rPr>
              <w:t xml:space="preserve">Enhanced germplasm protection of GRFA varieties through establishment of one community seed bank established for rouge rice; establishment of one nursery for Wudang Tao tea; and regular </w:t>
            </w:r>
            <w:r w:rsidR="00331322">
              <w:rPr>
                <w:rFonts w:cs="Calibri"/>
                <w:szCs w:val="20"/>
              </w:rPr>
              <w:t>livestock</w:t>
            </w:r>
            <w:r w:rsidRPr="006D6555">
              <w:rPr>
                <w:rFonts w:cs="Calibri"/>
                <w:szCs w:val="20"/>
              </w:rPr>
              <w:t xml:space="preserve"> competitions organized for black goat.</w:t>
            </w:r>
          </w:p>
        </w:tc>
      </w:tr>
      <w:tr w:rsidR="001867DF" w14:paraId="3590875C" w14:textId="77777777" w:rsidTr="00BB72C0">
        <w:trPr>
          <w:jc w:val="center"/>
        </w:trPr>
        <w:tc>
          <w:tcPr>
            <w:tcW w:w="557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330" w:type="dxa"/>
          </w:tcPr>
          <w:p w14:paraId="76BFC25E" w14:textId="77777777" w:rsidR="001867DF" w:rsidRPr="00B05E52" w:rsidRDefault="00B05E52" w:rsidP="001867DF">
            <w:pPr>
              <w:jc w:val="left"/>
              <w:rPr>
                <w:rFonts w:cs="Calibri"/>
                <w:szCs w:val="20"/>
              </w:rPr>
            </w:pPr>
            <w:r w:rsidRPr="00B05E52">
              <w:rPr>
                <w:rFonts w:cs="Calibri"/>
                <w:szCs w:val="20"/>
              </w:rPr>
              <w:t>One provincial GRFA regulation and three county level GRFA regulations provide strengthened enabling environment for incentivized conservation and sustainable use of agrobiodiversity.</w:t>
            </w:r>
          </w:p>
        </w:tc>
      </w:tr>
      <w:tr w:rsidR="001867DF" w14:paraId="1595BA1A" w14:textId="77777777" w:rsidTr="00BB72C0">
        <w:trPr>
          <w:jc w:val="center"/>
        </w:trPr>
        <w:tc>
          <w:tcPr>
            <w:tcW w:w="557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330" w:type="dxa"/>
          </w:tcPr>
          <w:p w14:paraId="67752EEA" w14:textId="77777777" w:rsidR="001867DF" w:rsidRPr="00A23778" w:rsidRDefault="00A23778" w:rsidP="001867DF">
            <w:pPr>
              <w:jc w:val="left"/>
              <w:rPr>
                <w:rFonts w:cs="Calibri"/>
                <w:szCs w:val="20"/>
              </w:rPr>
            </w:pPr>
            <w:r w:rsidRPr="00A23778">
              <w:rPr>
                <w:rFonts w:cs="Calibri"/>
                <w:szCs w:val="20"/>
              </w:rPr>
              <w:t>An increase of CNY 2 million (approx. USD 300,000) of eco-compensation funds allocated towards agrobiodiversity management.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bookmarkStart w:id="14" w:name="_Hlk860259"/>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1"/>
      <w:bookmarkEnd w:id="14"/>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2DBAC327" w:rsidR="003E354C" w:rsidRPr="00BC1A19" w:rsidRDefault="003E354C" w:rsidP="003E354C">
      <w:pPr>
        <w:numPr>
          <w:ilvl w:val="0"/>
          <w:numId w:val="10"/>
        </w:numPr>
        <w:ind w:left="0" w:firstLine="0"/>
        <w:rPr>
          <w:szCs w:val="20"/>
        </w:rPr>
      </w:pPr>
      <w:bookmarkStart w:id="15"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DF786A" w:rsidRPr="00DF786A">
        <w:rPr>
          <w:b/>
          <w:i/>
        </w:rPr>
        <w:t xml:space="preserve">Table </w:t>
      </w:r>
      <w:r w:rsidR="00DF786A" w:rsidRPr="00DF786A">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412CA261" w:rsidR="003E354C" w:rsidRPr="00B73BE4" w:rsidRDefault="003E354C" w:rsidP="003E354C">
      <w:pPr>
        <w:pStyle w:val="Caption"/>
        <w:keepNext/>
        <w:spacing w:before="0" w:after="60"/>
        <w:rPr>
          <w:b w:val="0"/>
          <w:i/>
        </w:rPr>
      </w:pPr>
      <w:bookmarkStart w:id="16" w:name="_Ref509138124"/>
      <w:bookmarkStart w:id="17" w:name="_Toc507954002"/>
      <w:bookmarkStart w:id="18" w:name="_Toc53396052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3</w:t>
      </w:r>
      <w:r w:rsidRPr="00B73BE4">
        <w:rPr>
          <w:b w:val="0"/>
          <w:i/>
        </w:rPr>
        <w:fldChar w:fldCharType="end"/>
      </w:r>
      <w:bookmarkEnd w:id="16"/>
      <w:r w:rsidRPr="00B73BE4">
        <w:rPr>
          <w:b w:val="0"/>
          <w:i/>
        </w:rPr>
        <w:t>: Project contributions towards Aichi targets</w:t>
      </w:r>
      <w:bookmarkEnd w:id="17"/>
      <w:bookmarkEnd w:id="18"/>
    </w:p>
    <w:tbl>
      <w:tblPr>
        <w:tblStyle w:val="TableGrid"/>
        <w:tblW w:w="0" w:type="auto"/>
        <w:jc w:val="center"/>
        <w:tblLook w:val="04A0" w:firstRow="1" w:lastRow="0" w:firstColumn="1" w:lastColumn="0" w:noHBand="0" w:noVBand="1"/>
      </w:tblPr>
      <w:tblGrid>
        <w:gridCol w:w="939"/>
        <w:gridCol w:w="4996"/>
        <w:gridCol w:w="3082"/>
      </w:tblGrid>
      <w:tr w:rsidR="003E354C" w:rsidRPr="00B73BE4" w14:paraId="516E4803" w14:textId="77777777" w:rsidTr="005002EE">
        <w:trPr>
          <w:tblHeader/>
          <w:jc w:val="center"/>
        </w:trPr>
        <w:tc>
          <w:tcPr>
            <w:tcW w:w="593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19" w:name="_Hlk508366018"/>
            <w:r w:rsidRPr="00B73BE4">
              <w:rPr>
                <w:rFonts w:cs="Calibri"/>
                <w:b/>
                <w:sz w:val="18"/>
              </w:rPr>
              <w:t>Aichi Target</w:t>
            </w:r>
          </w:p>
        </w:tc>
        <w:tc>
          <w:tcPr>
            <w:tcW w:w="308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5002EE">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082" w:type="dxa"/>
            <w:vAlign w:val="center"/>
          </w:tcPr>
          <w:p w14:paraId="7C641158" w14:textId="77777777" w:rsidR="003E354C" w:rsidRPr="003E354C" w:rsidRDefault="003E354C" w:rsidP="005002EE">
            <w:pPr>
              <w:spacing w:before="40" w:after="40"/>
              <w:jc w:val="left"/>
              <w:rPr>
                <w:rFonts w:cs="Calibri"/>
                <w:sz w:val="18"/>
              </w:rPr>
            </w:pPr>
            <w:r w:rsidRPr="003E354C">
              <w:rPr>
                <w:rFonts w:cs="Calibri"/>
                <w:sz w:val="18"/>
              </w:rPr>
              <w:t>4,856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5002EE">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082" w:type="dxa"/>
            <w:vAlign w:val="center"/>
          </w:tcPr>
          <w:p w14:paraId="3D445943" w14:textId="3EF6E22F" w:rsidR="003E354C" w:rsidRPr="003E354C" w:rsidRDefault="003E354C" w:rsidP="005002EE">
            <w:pPr>
              <w:spacing w:before="40" w:after="40"/>
              <w:jc w:val="left"/>
              <w:rPr>
                <w:rFonts w:cs="Calibri"/>
                <w:sz w:val="18"/>
              </w:rPr>
            </w:pPr>
            <w:r w:rsidRPr="003E354C">
              <w:rPr>
                <w:rFonts w:cs="Calibri"/>
                <w:sz w:val="18"/>
              </w:rPr>
              <w:t xml:space="preserve">15,500 ha of </w:t>
            </w:r>
            <w:r w:rsidR="00BB72C0">
              <w:rPr>
                <w:rFonts w:cs="Calibri"/>
                <w:sz w:val="18"/>
              </w:rPr>
              <w:t xml:space="preserve">agricultural </w:t>
            </w:r>
            <w:r w:rsidRPr="003E354C">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5002EE">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082" w:type="dxa"/>
            <w:vAlign w:val="center"/>
          </w:tcPr>
          <w:p w14:paraId="23D9AC1C" w14:textId="77777777" w:rsidR="003E354C" w:rsidRPr="003E354C" w:rsidRDefault="003E354C" w:rsidP="005002EE">
            <w:pPr>
              <w:spacing w:before="40" w:after="40"/>
              <w:jc w:val="left"/>
              <w:rPr>
                <w:rFonts w:cs="Calibri"/>
                <w:sz w:val="18"/>
              </w:rPr>
            </w:pPr>
            <w:r w:rsidRPr="003E354C">
              <w:rPr>
                <w:rFonts w:cs="Calibri"/>
                <w:sz w:val="18"/>
              </w:rPr>
              <w:t>Provincial agrobiodiversity strategy and action plan developed, and conservation plans for three GRFA varieties implemented across three demonstration landscapes.</w:t>
            </w:r>
          </w:p>
          <w:p w14:paraId="70AC61F2" w14:textId="75ED5B3C" w:rsidR="003E354C" w:rsidRPr="003E354C" w:rsidRDefault="003E354C" w:rsidP="005002EE">
            <w:pPr>
              <w:spacing w:before="40" w:after="40"/>
              <w:jc w:val="left"/>
              <w:rPr>
                <w:rFonts w:cs="Calibri"/>
                <w:sz w:val="18"/>
              </w:rPr>
            </w:pPr>
            <w:r w:rsidRPr="003E354C">
              <w:rPr>
                <w:rFonts w:cs="Calibri"/>
                <w:sz w:val="18"/>
              </w:rPr>
              <w:t xml:space="preserve">Enhanced protection of germplasm resources, including establishment of one community seed bank and one nursery and arrangement of regular </w:t>
            </w:r>
            <w:r w:rsidR="00331322">
              <w:rPr>
                <w:rFonts w:cs="Calibri"/>
                <w:sz w:val="18"/>
              </w:rPr>
              <w:t>livestock</w:t>
            </w:r>
            <w:r w:rsidRPr="003E354C">
              <w:rPr>
                <w:rFonts w:cs="Calibri"/>
                <w:sz w:val="18"/>
              </w:rPr>
              <w:t xml:space="preserve"> competitions.</w:t>
            </w:r>
          </w:p>
        </w:tc>
      </w:tr>
      <w:tr w:rsidR="003E354C" w:rsidRPr="00B73BE4" w14:paraId="06DDD466" w14:textId="77777777" w:rsidTr="005002EE">
        <w:trPr>
          <w:jc w:val="center"/>
        </w:trPr>
        <w:tc>
          <w:tcPr>
            <w:tcW w:w="9017" w:type="dxa"/>
            <w:gridSpan w:val="3"/>
            <w:vAlign w:val="center"/>
          </w:tcPr>
          <w:p w14:paraId="63386DEC"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5002EE">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082" w:type="dxa"/>
            <w:vAlign w:val="center"/>
          </w:tcPr>
          <w:p w14:paraId="38D220D0" w14:textId="35E3692F" w:rsidR="003E354C" w:rsidRPr="00BC1A19" w:rsidRDefault="003E354C" w:rsidP="005002EE">
            <w:pPr>
              <w:spacing w:before="40" w:after="40"/>
              <w:jc w:val="left"/>
              <w:rPr>
                <w:rFonts w:cs="Calibri"/>
                <w:sz w:val="18"/>
              </w:rPr>
            </w:pPr>
            <w:r w:rsidRPr="00BC1A19">
              <w:rPr>
                <w:rFonts w:cs="Calibri"/>
                <w:sz w:val="18"/>
              </w:rPr>
              <w:t xml:space="preserve">Sustainable livelihoods enhanced within three demonstration landscapes, </w:t>
            </w:r>
            <w:r w:rsidRPr="003E354C">
              <w:rPr>
                <w:rFonts w:cs="Calibri"/>
                <w:sz w:val="18"/>
              </w:rPr>
              <w:t xml:space="preserve">with 4,856 direct beneficiaries (49% women), including an increase of </w:t>
            </w:r>
            <w:r w:rsidR="00FD625E">
              <w:rPr>
                <w:rFonts w:cs="Calibri"/>
                <w:sz w:val="18"/>
              </w:rPr>
              <w:t>90</w:t>
            </w:r>
            <w:r w:rsidRPr="003E354C">
              <w:rPr>
                <w:rFonts w:cs="Calibri"/>
                <w:sz w:val="18"/>
              </w:rPr>
              <w:t xml:space="preserve"> farmer</w:t>
            </w:r>
            <w:r w:rsidRPr="00BC1A19">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5002EE">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082" w:type="dxa"/>
            <w:vAlign w:val="center"/>
          </w:tcPr>
          <w:p w14:paraId="4F9E1403" w14:textId="1823EDDC" w:rsidR="003E354C" w:rsidRPr="00F60631" w:rsidRDefault="003E354C" w:rsidP="005002EE">
            <w:pPr>
              <w:spacing w:before="40" w:after="40"/>
              <w:jc w:val="left"/>
              <w:rPr>
                <w:rFonts w:cs="Calibri"/>
                <w:sz w:val="18"/>
              </w:rPr>
            </w:pPr>
            <w:r w:rsidRPr="00F60631">
              <w:rPr>
                <w:rFonts w:cs="Calibri"/>
                <w:sz w:val="18"/>
              </w:rPr>
              <w:t>Provincial agrobiodiversity strategy and action plan</w:t>
            </w:r>
            <w:r>
              <w:rPr>
                <w:rFonts w:cs="Calibri"/>
                <w:sz w:val="18"/>
              </w:rPr>
              <w:t xml:space="preserve"> promoting </w:t>
            </w:r>
            <w:r w:rsidRPr="00F60631">
              <w:rPr>
                <w:rFonts w:cs="Calibri"/>
                <w:sz w:val="18"/>
              </w:rPr>
              <w:t xml:space="preserve">traditional knowledge, and traditional knowledge integrated into three </w:t>
            </w:r>
            <w:r w:rsidR="00066679">
              <w:rPr>
                <w:rFonts w:cs="Calibri"/>
                <w:sz w:val="18"/>
              </w:rPr>
              <w:t>GRFA conservation and sustainable use plan</w:t>
            </w:r>
            <w:r w:rsidRPr="00F60631">
              <w:rPr>
                <w:rFonts w:cs="Calibri"/>
                <w:sz w:val="18"/>
              </w:rPr>
              <w:t>s implemented across three demonstration landscapes.</w:t>
            </w:r>
          </w:p>
        </w:tc>
      </w:tr>
      <w:bookmarkEnd w:id="19"/>
    </w:tbl>
    <w:p w14:paraId="0B31D784" w14:textId="77777777" w:rsidR="003E354C" w:rsidRPr="00B73BE4" w:rsidRDefault="003E354C" w:rsidP="003E354C">
      <w:pPr>
        <w:jc w:val="left"/>
        <w:rPr>
          <w:bCs/>
          <w:szCs w:val="20"/>
        </w:rPr>
      </w:pPr>
    </w:p>
    <w:bookmarkEnd w:id="15"/>
    <w:p w14:paraId="3E137C2C" w14:textId="1FA597AB" w:rsidR="003E354C" w:rsidRPr="003E354C" w:rsidRDefault="003E354C" w:rsidP="003E354C">
      <w:pPr>
        <w:rPr>
          <w:rFonts w:cs="Calibri"/>
          <w:szCs w:val="20"/>
        </w:rPr>
        <w:sectPr w:rsidR="003E354C" w:rsidRPr="003E354C" w:rsidSect="00591EF9">
          <w:footerReference w:type="default" r:id="rId19"/>
          <w:footerReference w:type="first" r:id="rId20"/>
          <w:pgSz w:w="11907" w:h="16839" w:code="9"/>
          <w:pgMar w:top="1440" w:right="1440" w:bottom="1440" w:left="1440" w:header="720" w:footer="432" w:gutter="0"/>
          <w:cols w:space="708"/>
          <w:titlePg/>
          <w:docGrid w:linePitch="360"/>
        </w:sectPr>
      </w:pPr>
    </w:p>
    <w:p w14:paraId="0C8F7237" w14:textId="48BDF329" w:rsidR="00A011C3" w:rsidRPr="00B73BE4" w:rsidRDefault="00DA142E" w:rsidP="00DA142E">
      <w:pPr>
        <w:keepNext/>
        <w:jc w:val="center"/>
      </w:pPr>
      <w:r>
        <w:rPr>
          <w:noProof/>
        </w:rPr>
        <w:drawing>
          <wp:inline distT="0" distB="0" distL="0" distR="0" wp14:anchorId="3A265312" wp14:editId="6604EB25">
            <wp:extent cx="8863965" cy="5079109"/>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SAP_Hubei_problem tree_20181227.png"/>
                    <pic:cNvPicPr/>
                  </pic:nvPicPr>
                  <pic:blipFill rotWithShape="1">
                    <a:blip r:embed="rId21">
                      <a:extLst>
                        <a:ext uri="{28A0092B-C50C-407E-A947-70E740481C1C}">
                          <a14:useLocalDpi xmlns:a14="http://schemas.microsoft.com/office/drawing/2010/main" val="0"/>
                        </a:ext>
                      </a:extLst>
                    </a:blip>
                    <a:srcRect t="3376"/>
                    <a:stretch/>
                  </pic:blipFill>
                  <pic:spPr bwMode="auto">
                    <a:xfrm>
                      <a:off x="0" y="0"/>
                      <a:ext cx="8863965" cy="5079109"/>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29ACF6E0" w:rsidR="00A73054" w:rsidRDefault="00A011C3" w:rsidP="00A011C3">
      <w:pPr>
        <w:pStyle w:val="Caption"/>
        <w:rPr>
          <w:b w:val="0"/>
          <w:i/>
        </w:rPr>
      </w:pPr>
      <w:bookmarkStart w:id="20" w:name="_Ref507960358"/>
      <w:bookmarkStart w:id="21" w:name="_Toc533960533"/>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DF786A">
        <w:rPr>
          <w:i/>
          <w:noProof/>
        </w:rPr>
        <w:t>1</w:t>
      </w:r>
      <w:r w:rsidRPr="00B73BE4">
        <w:rPr>
          <w:i/>
        </w:rPr>
        <w:fldChar w:fldCharType="end"/>
      </w:r>
      <w:bookmarkEnd w:id="20"/>
      <w:r w:rsidRPr="00B73BE4">
        <w:rPr>
          <w:i/>
        </w:rPr>
        <w:t xml:space="preserve">: </w:t>
      </w:r>
      <w:r w:rsidRPr="00B73BE4">
        <w:rPr>
          <w:b w:val="0"/>
          <w:i/>
        </w:rPr>
        <w:t>Problem tree analysis</w:t>
      </w:r>
      <w:bookmarkEnd w:id="21"/>
    </w:p>
    <w:p w14:paraId="025B515A" w14:textId="007A626A" w:rsidR="00CA03FE" w:rsidRPr="00A62452" w:rsidRDefault="00CA03FE" w:rsidP="00A62452">
      <w:pPr>
        <w:jc w:val="left"/>
        <w:sectPr w:rsidR="00CA03FE" w:rsidRPr="00A62452" w:rsidSect="00A73054">
          <w:footerReference w:type="default" r:id="rId22"/>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2" w:name="_Toc510702325"/>
      <w:bookmarkStart w:id="23" w:name="_Toc207800911"/>
      <w:r w:rsidRPr="00B73BE4">
        <w:rPr>
          <w:rFonts w:ascii="Calibri" w:hAnsi="Calibri"/>
          <w:szCs w:val="28"/>
        </w:rPr>
        <w:t>Strategy</w:t>
      </w:r>
      <w:bookmarkEnd w:id="22"/>
      <w:r w:rsidR="00A25CCB" w:rsidRPr="00B73BE4">
        <w:rPr>
          <w:rFonts w:ascii="Calibri" w:hAnsi="Calibri"/>
          <w:szCs w:val="28"/>
        </w:rPr>
        <w:t xml:space="preserve"> </w:t>
      </w:r>
      <w:bookmarkEnd w:id="23"/>
    </w:p>
    <w:p w14:paraId="08D8EBDF" w14:textId="77777777" w:rsidR="00246F30" w:rsidRPr="00B73BE4" w:rsidRDefault="00246F30" w:rsidP="00841551">
      <w:pPr>
        <w:jc w:val="left"/>
        <w:rPr>
          <w:szCs w:val="20"/>
        </w:rPr>
      </w:pPr>
    </w:p>
    <w:p w14:paraId="57FD5378" w14:textId="77777777"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Pr="00A01058">
        <w:rPr>
          <w:szCs w:val="20"/>
        </w:rPr>
        <w:t>“</w:t>
      </w:r>
      <w:r w:rsidR="00D34C5D" w:rsidRPr="00A01058">
        <w:rPr>
          <w:bCs/>
          <w:iCs/>
          <w:szCs w:val="20"/>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A01058">
        <w:rPr>
          <w:iCs/>
          <w:color w:val="000000"/>
          <w:szCs w:val="20"/>
          <w:lang w:eastAsia="zh-CN"/>
        </w:rPr>
        <w:t>”</w:t>
      </w:r>
      <w:r w:rsidRPr="00A01058">
        <w:rPr>
          <w:szCs w:val="20"/>
        </w:rPr>
        <w:t>.</w:t>
      </w:r>
      <w:r w:rsidRPr="00B73BE4">
        <w:rPr>
          <w:szCs w:val="20"/>
        </w:rPr>
        <w:t xml:space="preserve"> </w:t>
      </w:r>
    </w:p>
    <w:p w14:paraId="1CE24089" w14:textId="77777777" w:rsidR="005D4815" w:rsidRDefault="005D4815" w:rsidP="00333C7A">
      <w:pPr>
        <w:rPr>
          <w:szCs w:val="20"/>
        </w:rPr>
      </w:pPr>
    </w:p>
    <w:p w14:paraId="04DD7D31" w14:textId="5BB814F8"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DF786A" w:rsidRPr="00DF786A">
        <w:rPr>
          <w:b/>
          <w:i/>
          <w:szCs w:val="20"/>
        </w:rPr>
        <w:t xml:space="preserve">Figure </w:t>
      </w:r>
      <w:r w:rsidR="00DF786A" w:rsidRPr="00DF786A">
        <w:rPr>
          <w:b/>
          <w:i/>
          <w:noProof/>
          <w:szCs w:val="20"/>
        </w:rPr>
        <w:t>2</w:t>
      </w:r>
      <w:r w:rsidR="00302CAC" w:rsidRPr="00B21CEB">
        <w:rPr>
          <w:i/>
          <w:szCs w:val="20"/>
        </w:rPr>
        <w:fldChar w:fldCharType="end"/>
      </w:r>
      <w:r w:rsidR="00302CAC" w:rsidRPr="00B73BE4">
        <w:rPr>
          <w:szCs w:val="20"/>
        </w:rPr>
        <w:t>:</w:t>
      </w:r>
    </w:p>
    <w:p w14:paraId="4018769A" w14:textId="177DF199" w:rsidR="00CA31B0" w:rsidRDefault="00302CAC" w:rsidP="00A01058">
      <w:pPr>
        <w:spacing w:before="60"/>
        <w:ind w:left="1714" w:hanging="1354"/>
      </w:pPr>
      <w:r w:rsidRPr="00B73BE4">
        <w:rPr>
          <w:b/>
        </w:rPr>
        <w:t>Component 1</w:t>
      </w:r>
      <w:r w:rsidRPr="00B73BE4">
        <w:t>:</w:t>
      </w:r>
      <w:r w:rsidR="00CA31B0">
        <w:tab/>
      </w:r>
      <w:r w:rsidR="00D85C03">
        <w:rPr>
          <w:rFonts w:eastAsia="仿宋"/>
          <w:color w:val="000000"/>
          <w:szCs w:val="20"/>
        </w:rPr>
        <w:t>Enhanced provincial policy and regulatory framework</w:t>
      </w:r>
    </w:p>
    <w:p w14:paraId="058AB576" w14:textId="77777777" w:rsidR="00CA31B0" w:rsidRDefault="00302CAC" w:rsidP="00A01058">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1C6F8AFF" w:rsidR="00CA31B0" w:rsidRDefault="00302CAC" w:rsidP="00A01058">
      <w:pPr>
        <w:spacing w:before="60"/>
        <w:ind w:left="1714" w:hanging="1354"/>
      </w:pPr>
      <w:r w:rsidRPr="00B73BE4">
        <w:rPr>
          <w:b/>
        </w:rPr>
        <w:t>Component 3</w:t>
      </w:r>
      <w:r w:rsidRPr="00B73BE4">
        <w:t xml:space="preserve">: </w:t>
      </w:r>
      <w:r w:rsidR="00CA31B0">
        <w:tab/>
      </w:r>
      <w:r w:rsidR="004C350A" w:rsidRPr="00817E90">
        <w:rPr>
          <w:szCs w:val="20"/>
        </w:rPr>
        <w:t>Mainstreaming of approaches and strengthened institutional capacity</w:t>
      </w:r>
    </w:p>
    <w:p w14:paraId="4241AF46" w14:textId="459B2806" w:rsidR="00CA31B0" w:rsidRDefault="00CA31B0" w:rsidP="00A01058">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A01058"/>
    <w:p w14:paraId="4AB03F7A" w14:textId="08C20597" w:rsidR="007607E7" w:rsidRDefault="004C350A" w:rsidP="007607E7">
      <w:pPr>
        <w:numPr>
          <w:ilvl w:val="0"/>
          <w:numId w:val="10"/>
        </w:numPr>
        <w:ind w:left="0" w:firstLine="0"/>
      </w:pPr>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453A31">
        <w:t>Hubei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led by the Hubei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p>
    <w:p w14:paraId="59A3186F" w14:textId="77777777" w:rsidR="007607E7" w:rsidRDefault="007607E7" w:rsidP="00CD5BFE"/>
    <w:p w14:paraId="5B26DDAD" w14:textId="725157D7" w:rsidR="007962E7" w:rsidRDefault="0012786E" w:rsidP="004C350A">
      <w:pPr>
        <w:numPr>
          <w:ilvl w:val="0"/>
          <w:numId w:val="10"/>
        </w:numPr>
        <w:ind w:left="0" w:firstLine="0"/>
      </w:pPr>
      <w:r>
        <w:t>Informed by the results of a gap analysis, an agrobiodiversity strategy and action plan will be developed in Component 1 to provide stakeholders with a framework for systematically mainstreaming GRFA conservation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A01058">
        <w:t>; some examples are listed below in</w:t>
      </w:r>
      <w:r w:rsidR="005678E7">
        <w:t xml:space="preserve">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DF786A" w:rsidRPr="00DF786A">
        <w:rPr>
          <w:b/>
          <w:i/>
        </w:rPr>
        <w:t xml:space="preserve">Table </w:t>
      </w:r>
      <w:r w:rsidR="00DF786A" w:rsidRPr="00DF786A">
        <w:rPr>
          <w:b/>
          <w:i/>
          <w:noProof/>
        </w:rPr>
        <w:t>4</w:t>
      </w:r>
      <w:r w:rsidR="005678E7" w:rsidRPr="005678E7">
        <w:rPr>
          <w:b/>
        </w:rPr>
        <w:fldChar w:fldCharType="end"/>
      </w:r>
      <w:r w:rsidR="005678E7">
        <w:t>.</w:t>
      </w:r>
      <w:r>
        <w:t xml:space="preserve"> Moreover, </w:t>
      </w:r>
      <w:r w:rsidR="007633FC">
        <w:t>GRFA</w:t>
      </w:r>
      <w:r w:rsidR="00773531">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 </w:t>
      </w:r>
      <w:r w:rsidR="008D1916">
        <w:t>will be developed (Output 1.3) and landscape level demonstrations implemented in Component 2.</w:t>
      </w:r>
    </w:p>
    <w:p w14:paraId="4B18F252" w14:textId="77777777" w:rsidR="005678E7" w:rsidRDefault="005678E7" w:rsidP="005678E7"/>
    <w:p w14:paraId="1714FDF9" w14:textId="7E74C4AB" w:rsidR="005678E7" w:rsidRPr="00186B0E" w:rsidRDefault="005678E7" w:rsidP="005678E7">
      <w:pPr>
        <w:pStyle w:val="Caption"/>
        <w:keepNext/>
        <w:spacing w:before="0" w:after="60"/>
        <w:rPr>
          <w:b w:val="0"/>
          <w:i/>
        </w:rPr>
      </w:pPr>
      <w:bookmarkStart w:id="24" w:name="_Ref533962367"/>
      <w:bookmarkStart w:id="25" w:name="_Toc533960521"/>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DF786A">
        <w:rPr>
          <w:i/>
          <w:noProof/>
        </w:rPr>
        <w:t>4</w:t>
      </w:r>
      <w:r w:rsidRPr="00454492">
        <w:rPr>
          <w:i/>
        </w:rPr>
        <w:fldChar w:fldCharType="end"/>
      </w:r>
      <w:bookmarkEnd w:id="24"/>
      <w:r w:rsidRPr="00454492">
        <w:rPr>
          <w:b w:val="0"/>
          <w:i/>
        </w:rPr>
        <w:t>: Examples of non-market-based and market-based incentives</w:t>
      </w:r>
      <w:bookmarkEnd w:id="25"/>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3E18B8E1"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55795BDD"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77777777" w:rsidR="005678E7" w:rsidRPr="00F05AC7" w:rsidRDefault="005678E7" w:rsidP="002C2576">
            <w:pPr>
              <w:pStyle w:val="ListParagraph"/>
              <w:numPr>
                <w:ilvl w:val="0"/>
                <w:numId w:val="30"/>
              </w:numPr>
              <w:ind w:left="212" w:hanging="180"/>
              <w:contextualSpacing/>
              <w:rPr>
                <w:sz w:val="18"/>
              </w:rPr>
            </w:pPr>
            <w:r w:rsidRPr="00F05AC7">
              <w:rPr>
                <w:sz w:val="18"/>
              </w:rPr>
              <w:t>Improved access to good quality seed and breeding stock of GRFA varieties (such as seed banks, breeding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77777777" w:rsidR="005678E7" w:rsidRPr="00F05AC7" w:rsidRDefault="005678E7" w:rsidP="002C2576">
            <w:pPr>
              <w:pStyle w:val="ListParagraph"/>
              <w:numPr>
                <w:ilvl w:val="0"/>
                <w:numId w:val="30"/>
              </w:numPr>
              <w:ind w:left="212" w:hanging="180"/>
              <w:contextualSpacing/>
              <w:rPr>
                <w:sz w:val="18"/>
              </w:rPr>
            </w:pPr>
            <w:r w:rsidRPr="00F05AC7">
              <w:rPr>
                <w:sz w:val="18"/>
              </w:rPr>
              <w:t>Illegal status of marketing seeds and breeding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3"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37E1414B" w:rsidR="005678E7" w:rsidRPr="00F05AC7" w:rsidRDefault="00B31304"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raditional knowledge</w:t>
            </w:r>
          </w:p>
        </w:tc>
      </w:tr>
    </w:tbl>
    <w:p w14:paraId="794E2C1C" w14:textId="10EE0A26" w:rsidR="00C575A8" w:rsidRDefault="00C575A8" w:rsidP="00C575A8"/>
    <w:p w14:paraId="34B4EA20" w14:textId="1E9F1C6B"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DF786A" w:rsidRPr="00DF786A">
        <w:rPr>
          <w:b/>
          <w:i/>
        </w:rPr>
        <w:t xml:space="preserve">Figure </w:t>
      </w:r>
      <w:r w:rsidR="00DF786A" w:rsidRPr="00DF786A">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49081303" w:rsidR="00E71F5B" w:rsidRDefault="00097B36" w:rsidP="005002EE">
      <w:pPr>
        <w:numPr>
          <w:ilvl w:val="0"/>
          <w:numId w:val="10"/>
        </w:numPr>
        <w:ind w:left="0" w:firstLine="0"/>
      </w:pPr>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w:t>
      </w:r>
      <w:r w:rsidR="009308D3">
        <w:t>r</w:t>
      </w:r>
      <w:r w:rsidR="00AF714E" w:rsidRPr="00AF714E">
        <w:t>ouge rice (</w:t>
      </w:r>
      <w:r w:rsidR="00AF714E" w:rsidRPr="005678E7">
        <w:rPr>
          <w:i/>
        </w:rPr>
        <w:t>Oryza sative</w:t>
      </w:r>
      <w:r w:rsidR="00AF714E" w:rsidRPr="00AF714E">
        <w:t>)</w:t>
      </w:r>
      <w:r w:rsidR="00AF714E">
        <w:t xml:space="preserve">, </w:t>
      </w:r>
      <w:r w:rsidR="009308D3">
        <w:t xml:space="preserve">Wudang </w:t>
      </w:r>
      <w:r w:rsidR="00AF714E" w:rsidRPr="00AF714E">
        <w:t>Tao tea (</w:t>
      </w:r>
      <w:r w:rsidR="00AF714E" w:rsidRPr="005678E7">
        <w:rPr>
          <w:i/>
        </w:rPr>
        <w:t>Eurya alata</w:t>
      </w:r>
      <w:r w:rsidR="00AF714E" w:rsidRPr="00AF714E">
        <w:t>)</w:t>
      </w:r>
      <w:r w:rsidR="00AF714E">
        <w:t xml:space="preserve"> and </w:t>
      </w:r>
      <w:r w:rsidR="009308D3">
        <w:t>b</w:t>
      </w:r>
      <w:r w:rsidR="00AF714E" w:rsidRPr="00AF714E">
        <w:t>lack goat (</w:t>
      </w:r>
      <w:r w:rsidR="00AF714E" w:rsidRPr="005678E7">
        <w:rPr>
          <w:i/>
        </w:rPr>
        <w:t>Capra hircus</w:t>
      </w:r>
      <w:r w:rsidR="00AF714E" w:rsidRPr="00AF714E">
        <w:t>)</w:t>
      </w:r>
      <w:r w:rsidR="00AF714E">
        <w:t>, respectively.</w:t>
      </w:r>
      <w:r w:rsidR="009308D3">
        <w:t xml:space="preserve"> </w:t>
      </w:r>
      <w:r w:rsidR="00066679">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rouge rice, establishing a nursery for Wudang Tao tea and arranging regular </w:t>
      </w:r>
      <w:r w:rsidR="00331322">
        <w:t>livestock</w:t>
      </w:r>
      <w:r w:rsidR="009308D3">
        <w:t xml:space="preserve"> competitions for black goat, and strengthening marketing capacities and facilitating public-private and private-private partnerships among local stakeholders (Outputs 2.3 and 2.4)</w:t>
      </w:r>
      <w:r w:rsidR="005678E7">
        <w:t xml:space="preserve"> in establishing viable GRFA products and other offerings, such as agro-ecotourism initiatives, branding and eco-labelling, etc</w:t>
      </w:r>
      <w:r w:rsidR="009308D3">
        <w:t xml:space="preserve">. </w:t>
      </w:r>
      <w:r w:rsidR="00CA1F09">
        <w:t xml:space="preserve"> </w:t>
      </w:r>
    </w:p>
    <w:p w14:paraId="7C9080E2" w14:textId="77777777" w:rsidR="005678E7" w:rsidRDefault="005678E7" w:rsidP="005678E7"/>
    <w:p w14:paraId="2C2AD785" w14:textId="6A33A220" w:rsidR="00E71F5B" w:rsidRDefault="0047100D" w:rsidP="009308D3">
      <w:pPr>
        <w:numPr>
          <w:ilvl w:val="0"/>
          <w:numId w:val="10"/>
        </w:numPr>
        <w:ind w:left="0" w:firstLine="0"/>
      </w:pPr>
      <w:r>
        <w:t>As outlined in the</w:t>
      </w:r>
      <w:r w:rsidR="00E71F5B">
        <w:t xml:space="preserv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p>
    <w:p w14:paraId="07B5A6C2" w14:textId="77777777" w:rsidR="00060C42" w:rsidRDefault="00060C42" w:rsidP="00060C42"/>
    <w:p w14:paraId="51ACE355" w14:textId="693464AB" w:rsidR="00D82A06" w:rsidRDefault="00D82A06" w:rsidP="009308D3">
      <w:pPr>
        <w:numPr>
          <w:ilvl w:val="0"/>
          <w:numId w:val="10"/>
        </w:numPr>
        <w:ind w:left="0" w:firstLine="0"/>
      </w:pPr>
      <w:r w:rsidRPr="00D82A06">
        <w:rPr>
          <w:b/>
        </w:rPr>
        <w:t>Component 3</w:t>
      </w:r>
      <w:r>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p>
    <w:p w14:paraId="5C8061C1" w14:textId="44330354" w:rsidR="004912EE" w:rsidRDefault="004912EE" w:rsidP="004912EE"/>
    <w:p w14:paraId="4AAE43E7" w14:textId="265A59DB" w:rsidR="00BA66AC" w:rsidRPr="005678E7" w:rsidRDefault="00BA66AC" w:rsidP="009308D3">
      <w:pPr>
        <w:numPr>
          <w:ilvl w:val="0"/>
          <w:numId w:val="10"/>
        </w:numPr>
        <w:ind w:left="0" w:firstLine="0"/>
      </w:pPr>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394F88">
        <w:t xml:space="preserve"> (Output 4.2)</w:t>
      </w:r>
      <w:r w:rsidR="005419A8" w:rsidRPr="005678E7">
        <w:t>. GEF funds are also allocated for upgrading a provincial GRFA database, expanding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p>
    <w:p w14:paraId="52FA98DA" w14:textId="77777777" w:rsidR="004C350A" w:rsidRPr="00B73BE4" w:rsidRDefault="004C350A" w:rsidP="005678E7">
      <w:pPr>
        <w:sectPr w:rsidR="004C350A" w:rsidRPr="00B73BE4" w:rsidSect="00591EF9">
          <w:footerReference w:type="default" r:id="rId24"/>
          <w:pgSz w:w="11907" w:h="16839" w:code="9"/>
          <w:pgMar w:top="1440" w:right="1440" w:bottom="1440" w:left="1440" w:header="720" w:footer="432" w:gutter="0"/>
          <w:cols w:space="708"/>
          <w:titlePg/>
          <w:docGrid w:linePitch="360"/>
        </w:sectPr>
      </w:pPr>
    </w:p>
    <w:p w14:paraId="500F1442" w14:textId="5A6466D2" w:rsidR="00AE6C52" w:rsidRPr="00B73BE4" w:rsidRDefault="00407C58" w:rsidP="003E5F30">
      <w:pPr>
        <w:keepNext/>
        <w:jc w:val="center"/>
      </w:pPr>
      <w:r>
        <w:rPr>
          <w:noProof/>
        </w:rPr>
        <w:drawing>
          <wp:inline distT="0" distB="0" distL="0" distR="0" wp14:anchorId="58C95BA2" wp14:editId="5382F3E4">
            <wp:extent cx="9125467" cy="53194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AP_Hubei_theory of change_20181231.png"/>
                    <pic:cNvPicPr/>
                  </pic:nvPicPr>
                  <pic:blipFill rotWithShape="1">
                    <a:blip r:embed="rId25">
                      <a:extLst>
                        <a:ext uri="{28A0092B-C50C-407E-A947-70E740481C1C}">
                          <a14:useLocalDpi xmlns:a14="http://schemas.microsoft.com/office/drawing/2010/main" val="0"/>
                        </a:ext>
                      </a:extLst>
                    </a:blip>
                    <a:srcRect l="897" t="1210" r="-1" b="1376"/>
                    <a:stretch/>
                  </pic:blipFill>
                  <pic:spPr bwMode="auto">
                    <a:xfrm>
                      <a:off x="0" y="0"/>
                      <a:ext cx="9135193" cy="5325092"/>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2633D4A6"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26" w:name="_Ref505541113"/>
      <w:bookmarkStart w:id="27" w:name="_Toc507016927"/>
      <w:bookmarkStart w:id="28" w:name="_Toc533960534"/>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DF786A">
        <w:rPr>
          <w:i/>
          <w:noProof/>
        </w:rPr>
        <w:t>2</w:t>
      </w:r>
      <w:r w:rsidRPr="00B73BE4">
        <w:rPr>
          <w:b w:val="0"/>
          <w:i/>
        </w:rPr>
        <w:fldChar w:fldCharType="end"/>
      </w:r>
      <w:bookmarkEnd w:id="26"/>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27"/>
      <w:bookmarkEnd w:id="28"/>
    </w:p>
    <w:p w14:paraId="423AA4EC" w14:textId="58497956" w:rsidR="001820A3" w:rsidRDefault="00AF05E8" w:rsidP="001820A3">
      <w:pPr>
        <w:rPr>
          <w:rFonts w:cs="Calibri"/>
          <w:szCs w:val="20"/>
        </w:rPr>
      </w:pPr>
      <w:bookmarkStart w:id="29"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57B8735D" w14:textId="713B0317" w:rsidR="004C350A" w:rsidRPr="00AF05E8" w:rsidRDefault="000C3D99" w:rsidP="004C350A">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7356CC">
        <w:rPr>
          <w:rFonts w:eastAsia="Calibri" w:cs="Calibri"/>
          <w:b/>
          <w:szCs w:val="20"/>
        </w:rPr>
        <w:t xml:space="preserve"> </w:t>
      </w:r>
      <w:r w:rsidR="007356CC" w:rsidRPr="007356CC">
        <w:rPr>
          <w:rFonts w:eastAsia="Calibri" w:cs="Calibri"/>
          <w:b/>
          <w:szCs w:val="20"/>
        </w:rPr>
        <w:fldChar w:fldCharType="begin"/>
      </w:r>
      <w:r w:rsidR="007356CC" w:rsidRPr="007356CC">
        <w:rPr>
          <w:rFonts w:eastAsia="Calibri" w:cs="Calibri"/>
          <w:b/>
          <w:szCs w:val="20"/>
        </w:rPr>
        <w:instrText xml:space="preserve"> REF _Ref948704 \h  \* MERGEFORMAT </w:instrText>
      </w:r>
      <w:r w:rsidR="007356CC" w:rsidRPr="007356CC">
        <w:rPr>
          <w:rFonts w:eastAsia="Calibri" w:cs="Calibri"/>
          <w:b/>
          <w:szCs w:val="20"/>
        </w:rPr>
      </w:r>
      <w:r w:rsidR="007356CC" w:rsidRPr="007356CC">
        <w:rPr>
          <w:rFonts w:eastAsia="Calibri" w:cs="Calibri"/>
          <w:b/>
          <w:szCs w:val="20"/>
        </w:rPr>
        <w:fldChar w:fldCharType="separate"/>
      </w:r>
      <w:r w:rsidR="00DF786A" w:rsidRPr="00DF786A">
        <w:rPr>
          <w:b/>
        </w:rPr>
        <w:t xml:space="preserve">Table </w:t>
      </w:r>
      <w:r w:rsidR="00DF786A" w:rsidRPr="00DF786A">
        <w:rPr>
          <w:b/>
          <w:noProof/>
        </w:rPr>
        <w:t>5</w:t>
      </w:r>
      <w:r w:rsidR="007356CC" w:rsidRPr="007356C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29"/>
      <w:r w:rsidR="00AF05E8" w:rsidRPr="00AF05E8">
        <w:rPr>
          <w:rFonts w:eastAsia="Calibri" w:cs="Calibri"/>
          <w:szCs w:val="20"/>
        </w:rPr>
        <w:t xml:space="preserve"> on invasive alien species (IAS) (UNDP PIMS 5821)</w:t>
      </w:r>
      <w:r w:rsidRPr="00B73BE4">
        <w:rPr>
          <w:rFonts w:cs="Calibri"/>
          <w:szCs w:val="20"/>
        </w:rPr>
        <w:t>.</w:t>
      </w:r>
    </w:p>
    <w:p w14:paraId="4812F46D" w14:textId="77777777" w:rsidR="00297B2D" w:rsidRPr="00B73BE4" w:rsidRDefault="00297B2D" w:rsidP="00745CA8">
      <w:pPr>
        <w:jc w:val="left"/>
        <w:rPr>
          <w:szCs w:val="28"/>
        </w:rPr>
      </w:pPr>
    </w:p>
    <w:p w14:paraId="5A730466" w14:textId="1A4A7DED" w:rsidR="007356CC" w:rsidRDefault="007356CC" w:rsidP="007356CC">
      <w:pPr>
        <w:pStyle w:val="Caption"/>
        <w:keepNext/>
        <w:spacing w:before="0" w:after="60"/>
      </w:pPr>
      <w:bookmarkStart w:id="30" w:name="_Ref948704"/>
      <w:bookmarkStart w:id="31" w:name="_Hlk2242703"/>
      <w:bookmarkStart w:id="32" w:name="_Hlk532573530"/>
      <w:bookmarkStart w:id="33" w:name="_Hlk508364842"/>
      <w:r>
        <w:t xml:space="preserve">Table </w:t>
      </w:r>
      <w:r w:rsidR="007969C8">
        <w:rPr>
          <w:noProof/>
        </w:rPr>
        <w:fldChar w:fldCharType="begin"/>
      </w:r>
      <w:r w:rsidR="007969C8">
        <w:rPr>
          <w:noProof/>
        </w:rPr>
        <w:instrText xml:space="preserve"> SEQ Table \* ARABIC </w:instrText>
      </w:r>
      <w:r w:rsidR="007969C8">
        <w:rPr>
          <w:noProof/>
        </w:rPr>
        <w:fldChar w:fldCharType="separate"/>
      </w:r>
      <w:r w:rsidR="00DF786A">
        <w:rPr>
          <w:noProof/>
        </w:rPr>
        <w:t>5</w:t>
      </w:r>
      <w:r w:rsidR="007969C8">
        <w:rPr>
          <w:noProof/>
        </w:rPr>
        <w:fldChar w:fldCharType="end"/>
      </w:r>
      <w:bookmarkEnd w:id="30"/>
      <w:r>
        <w:t xml:space="preserve">: </w:t>
      </w:r>
      <w:r w:rsidRPr="007356CC">
        <w:rPr>
          <w:b w:val="0"/>
        </w:rPr>
        <w:t>Project contributions towards C-SAP program results</w:t>
      </w:r>
    </w:p>
    <w:tbl>
      <w:tblPr>
        <w:tblpPr w:leftFromText="180" w:rightFromText="180" w:vertAnchor="text" w:tblpXSpec="cente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70"/>
        <w:gridCol w:w="4585"/>
      </w:tblGrid>
      <w:tr w:rsidR="00F91D9D" w14:paraId="4A8DDED8" w14:textId="77777777" w:rsidTr="00F91D9D">
        <w:trPr>
          <w:tblHeader/>
        </w:trPr>
        <w:tc>
          <w:tcPr>
            <w:tcW w:w="4770" w:type="dxa"/>
            <w:shd w:val="clear" w:color="auto" w:fill="EEECE1" w:themeFill="background2"/>
            <w:tcMar>
              <w:top w:w="0" w:type="dxa"/>
              <w:left w:w="108" w:type="dxa"/>
              <w:bottom w:w="0" w:type="dxa"/>
              <w:right w:w="108" w:type="dxa"/>
            </w:tcMar>
            <w:vAlign w:val="center"/>
            <w:hideMark/>
          </w:tcPr>
          <w:p w14:paraId="6D0B6DD8" w14:textId="77777777" w:rsidR="00F91D9D" w:rsidRDefault="00F91D9D" w:rsidP="00B94C6D">
            <w:pPr>
              <w:jc w:val="center"/>
              <w:rPr>
                <w:b/>
                <w:bCs/>
                <w:sz w:val="16"/>
                <w:szCs w:val="16"/>
              </w:rPr>
            </w:pPr>
            <w:bookmarkStart w:id="34" w:name="_Hlk2249459"/>
            <w:bookmarkEnd w:id="31"/>
            <w:r>
              <w:rPr>
                <w:b/>
                <w:bCs/>
                <w:sz w:val="16"/>
                <w:szCs w:val="16"/>
              </w:rPr>
              <w:t xml:space="preserve">C-SAP Program </w:t>
            </w:r>
          </w:p>
          <w:p w14:paraId="6A81E72F" w14:textId="77777777" w:rsidR="00F91D9D" w:rsidRDefault="00F91D9D" w:rsidP="00B94C6D">
            <w:pPr>
              <w:jc w:val="center"/>
              <w:rPr>
                <w:b/>
                <w:bCs/>
                <w:sz w:val="16"/>
                <w:szCs w:val="16"/>
              </w:rPr>
            </w:pPr>
            <w:r>
              <w:rPr>
                <w:b/>
                <w:bCs/>
                <w:sz w:val="16"/>
                <w:szCs w:val="16"/>
              </w:rPr>
              <w:t xml:space="preserve">Components / outcomes / indicators </w:t>
            </w:r>
          </w:p>
        </w:tc>
        <w:tc>
          <w:tcPr>
            <w:tcW w:w="4585" w:type="dxa"/>
            <w:shd w:val="clear" w:color="auto" w:fill="EEECE1" w:themeFill="background2"/>
            <w:tcMar>
              <w:top w:w="0" w:type="dxa"/>
              <w:left w:w="108" w:type="dxa"/>
              <w:bottom w:w="0" w:type="dxa"/>
              <w:right w:w="108" w:type="dxa"/>
            </w:tcMar>
            <w:vAlign w:val="center"/>
            <w:hideMark/>
          </w:tcPr>
          <w:p w14:paraId="148EEFB0" w14:textId="77777777" w:rsidR="00F91D9D" w:rsidRDefault="00F91D9D" w:rsidP="00B94C6D">
            <w:pPr>
              <w:jc w:val="center"/>
              <w:rPr>
                <w:b/>
                <w:bCs/>
                <w:sz w:val="16"/>
                <w:szCs w:val="16"/>
              </w:rPr>
            </w:pPr>
            <w:r>
              <w:rPr>
                <w:b/>
                <w:bCs/>
                <w:sz w:val="16"/>
                <w:szCs w:val="16"/>
              </w:rPr>
              <w:t>C-SAP4 Project contributions to C-SAP program level results. Components / outcomes / indicators</w:t>
            </w:r>
          </w:p>
        </w:tc>
      </w:tr>
      <w:tr w:rsidR="00F91D9D" w14:paraId="1BA8F125" w14:textId="77777777" w:rsidTr="00B94C6D">
        <w:tc>
          <w:tcPr>
            <w:tcW w:w="9355" w:type="dxa"/>
            <w:gridSpan w:val="2"/>
            <w:tcMar>
              <w:top w:w="0" w:type="dxa"/>
              <w:left w:w="108" w:type="dxa"/>
              <w:bottom w:w="0" w:type="dxa"/>
              <w:right w:w="108" w:type="dxa"/>
            </w:tcMar>
          </w:tcPr>
          <w:p w14:paraId="3FAAEF3E" w14:textId="77777777" w:rsidR="00F91D9D" w:rsidRPr="00E46D84" w:rsidRDefault="00F91D9D" w:rsidP="00B94C6D">
            <w:pPr>
              <w:rPr>
                <w:b/>
                <w:bCs/>
                <w:iCs/>
                <w:sz w:val="16"/>
                <w:szCs w:val="16"/>
              </w:rPr>
            </w:pPr>
            <w:r>
              <w:rPr>
                <w:rFonts w:asciiTheme="minorHAnsi" w:hAnsiTheme="minorHAnsi"/>
                <w:b/>
                <w:sz w:val="16"/>
                <w:szCs w:val="16"/>
              </w:rPr>
              <w:t xml:space="preserve">Program </w:t>
            </w:r>
            <w:r w:rsidRPr="00B73BE4">
              <w:rPr>
                <w:rFonts w:asciiTheme="minorHAnsi" w:hAnsiTheme="minorHAnsi"/>
                <w:b/>
                <w:sz w:val="16"/>
                <w:szCs w:val="16"/>
              </w:rPr>
              <w:t xml:space="preserve">Objective: </w:t>
            </w:r>
            <w:r w:rsidRPr="005A3C1A">
              <w:rPr>
                <w:rFonts w:asciiTheme="minorHAnsi" w:hAnsiTheme="minorHAnsi" w:cstheme="minorHAnsi"/>
                <w:sz w:val="16"/>
                <w:szCs w:val="16"/>
                <w:lang w:val="en-GB"/>
              </w:rPr>
              <w:t xml:space="preserve">Support </w:t>
            </w:r>
            <w:r w:rsidRPr="005A3C1A">
              <w:rPr>
                <w:rFonts w:asciiTheme="minorHAnsi" w:hAnsiTheme="minorHAnsi" w:cstheme="minorHAnsi"/>
                <w:sz w:val="16"/>
                <w:szCs w:val="16"/>
                <w:lang w:val="en-GB" w:eastAsia="zh-CN"/>
              </w:rPr>
              <w:t>the</w:t>
            </w:r>
            <w:r w:rsidRPr="005A3C1A">
              <w:rPr>
                <w:rFonts w:asciiTheme="minorHAnsi" w:hAnsiTheme="minorHAnsi" w:cstheme="minorHAnsi"/>
                <w:sz w:val="16"/>
                <w:szCs w:val="16"/>
                <w:lang w:val="en-GB"/>
              </w:rPr>
              <w:t xml:space="preserve"> implement</w:t>
            </w:r>
            <w:r w:rsidRPr="005A3C1A">
              <w:rPr>
                <w:rFonts w:asciiTheme="minorHAnsi" w:hAnsiTheme="minorHAnsi" w:cstheme="minorHAnsi"/>
                <w:sz w:val="16"/>
                <w:szCs w:val="16"/>
                <w:lang w:val="en-GB" w:eastAsia="zh-CN"/>
              </w:rPr>
              <w:t>ation of</w:t>
            </w:r>
            <w:r w:rsidRPr="005A3C1A">
              <w:rPr>
                <w:rFonts w:asciiTheme="minorHAnsi" w:hAnsiTheme="minorHAnsi" w:cstheme="minorHAnsi"/>
                <w:sz w:val="16"/>
                <w:szCs w:val="16"/>
                <w:lang w:val="en-GB"/>
              </w:rPr>
              <w:t xml:space="preserve"> </w:t>
            </w:r>
            <w:r w:rsidRPr="005A3C1A">
              <w:rPr>
                <w:rFonts w:asciiTheme="minorHAnsi" w:hAnsiTheme="minorHAnsi" w:cstheme="minorHAnsi"/>
                <w:sz w:val="16"/>
                <w:szCs w:val="16"/>
                <w:lang w:val="en-GB" w:eastAsia="zh-CN"/>
              </w:rPr>
              <w:t>the</w:t>
            </w:r>
            <w:r w:rsidRPr="005A3C1A">
              <w:rPr>
                <w:rFonts w:asciiTheme="minorHAnsi" w:hAnsiTheme="minorHAnsi" w:cstheme="minorHAnsi"/>
                <w:i/>
                <w:sz w:val="16"/>
                <w:szCs w:val="16"/>
                <w:lang w:val="en-GB"/>
              </w:rPr>
              <w:t xml:space="preserve"> Sustainable Development </w:t>
            </w:r>
            <w:r w:rsidRPr="005A3C1A">
              <w:rPr>
                <w:rFonts w:asciiTheme="minorHAnsi" w:hAnsiTheme="minorHAnsi" w:cstheme="minorHAnsi"/>
                <w:i/>
                <w:sz w:val="16"/>
                <w:szCs w:val="16"/>
                <w:lang w:val="en-GB" w:eastAsia="zh-CN"/>
              </w:rPr>
              <w:t xml:space="preserve">Goals </w:t>
            </w:r>
            <w:r w:rsidRPr="005A3C1A">
              <w:rPr>
                <w:rFonts w:asciiTheme="minorHAnsi" w:hAnsiTheme="minorHAnsi" w:cstheme="minorHAnsi"/>
                <w:sz w:val="16"/>
                <w:szCs w:val="16"/>
                <w:lang w:val="en-GB" w:eastAsia="zh-CN"/>
              </w:rPr>
              <w:t>and China’s</w:t>
            </w:r>
            <w:r w:rsidRPr="005A3C1A">
              <w:rPr>
                <w:rFonts w:asciiTheme="minorHAnsi" w:hAnsiTheme="minorHAnsi" w:cstheme="minorHAnsi"/>
                <w:sz w:val="16"/>
                <w:szCs w:val="16"/>
                <w:lang w:val="en-GB"/>
              </w:rPr>
              <w:t xml:space="preserve"> </w:t>
            </w:r>
            <w:r w:rsidRPr="005A3C1A">
              <w:rPr>
                <w:rFonts w:asciiTheme="minorHAnsi" w:hAnsiTheme="minorHAnsi" w:cstheme="minorHAnsi"/>
                <w:i/>
                <w:sz w:val="16"/>
                <w:szCs w:val="16"/>
                <w:lang w:val="en-GB" w:eastAsia="zh-CN"/>
              </w:rPr>
              <w:t xml:space="preserve">National </w:t>
            </w:r>
            <w:r w:rsidRPr="005A3C1A">
              <w:rPr>
                <w:rFonts w:asciiTheme="minorHAnsi" w:hAnsiTheme="minorHAnsi" w:cstheme="minorHAnsi"/>
                <w:i/>
                <w:sz w:val="16"/>
                <w:szCs w:val="16"/>
                <w:lang w:val="en-GB"/>
              </w:rPr>
              <w:t xml:space="preserve">Plan </w:t>
            </w:r>
            <w:r w:rsidRPr="005A3C1A">
              <w:rPr>
                <w:rFonts w:asciiTheme="minorHAnsi" w:hAnsiTheme="minorHAnsi" w:cstheme="minorHAnsi"/>
                <w:i/>
                <w:sz w:val="16"/>
                <w:szCs w:val="16"/>
                <w:lang w:val="en-GB" w:eastAsia="zh-CN"/>
              </w:rPr>
              <w:t xml:space="preserve">for </w:t>
            </w:r>
            <w:r w:rsidRPr="005A3C1A">
              <w:rPr>
                <w:rFonts w:asciiTheme="minorHAnsi" w:hAnsiTheme="minorHAnsi" w:cstheme="minorHAnsi"/>
                <w:i/>
                <w:sz w:val="16"/>
                <w:szCs w:val="16"/>
                <w:lang w:val="en-GB"/>
              </w:rPr>
              <w:t xml:space="preserve">Sustainable Development </w:t>
            </w:r>
            <w:r w:rsidRPr="005A3C1A">
              <w:rPr>
                <w:rFonts w:asciiTheme="minorHAnsi" w:hAnsiTheme="minorHAnsi" w:cstheme="minorHAnsi"/>
                <w:i/>
                <w:sz w:val="16"/>
                <w:szCs w:val="16"/>
                <w:lang w:val="en-GB" w:eastAsia="zh-CN"/>
              </w:rPr>
              <w:t xml:space="preserve">of </w:t>
            </w:r>
            <w:r w:rsidRPr="005A3C1A">
              <w:rPr>
                <w:rFonts w:asciiTheme="minorHAnsi" w:hAnsiTheme="minorHAnsi" w:cstheme="minorHAnsi"/>
                <w:i/>
                <w:sz w:val="16"/>
                <w:szCs w:val="16"/>
                <w:lang w:val="en-GB"/>
              </w:rPr>
              <w:t>Agriculture</w:t>
            </w:r>
            <w:r w:rsidRPr="005A3C1A" w:rsidDel="00824526">
              <w:rPr>
                <w:rFonts w:asciiTheme="minorHAnsi" w:hAnsiTheme="minorHAnsi" w:cstheme="minorHAnsi"/>
                <w:i/>
                <w:sz w:val="16"/>
                <w:szCs w:val="16"/>
                <w:lang w:val="en-GB"/>
              </w:rPr>
              <w:t xml:space="preserve"> </w:t>
            </w:r>
            <w:r w:rsidRPr="005A3C1A">
              <w:rPr>
                <w:rFonts w:asciiTheme="minorHAnsi" w:hAnsiTheme="minorHAnsi" w:cstheme="minorHAnsi"/>
                <w:i/>
                <w:sz w:val="16"/>
                <w:szCs w:val="16"/>
                <w:lang w:val="en-GB"/>
              </w:rPr>
              <w:t>(2015-2030)</w:t>
            </w:r>
            <w:r w:rsidRPr="005A3C1A">
              <w:rPr>
                <w:rFonts w:asciiTheme="minorHAnsi" w:hAnsiTheme="minorHAnsi" w:cstheme="minorHAnsi"/>
                <w:sz w:val="16"/>
                <w:szCs w:val="16"/>
                <w:lang w:val="en-GB"/>
              </w:rPr>
              <w:t xml:space="preserve"> by a) piloting and scaling up effective policy and investment measures to mainstream </w:t>
            </w:r>
            <w:r w:rsidRPr="005A3C1A">
              <w:rPr>
                <w:rFonts w:asciiTheme="minorHAnsi" w:hAnsiTheme="minorHAnsi" w:cstheme="minorHAnsi"/>
                <w:i/>
                <w:sz w:val="16"/>
                <w:szCs w:val="16"/>
                <w:lang w:val="en-GB"/>
              </w:rPr>
              <w:t>in-situ</w:t>
            </w:r>
            <w:r w:rsidRPr="005A3C1A">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5A3C1A">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F91D9D" w14:paraId="5CC6D8FF" w14:textId="77777777" w:rsidTr="00B94C6D">
        <w:tc>
          <w:tcPr>
            <w:tcW w:w="4770" w:type="dxa"/>
            <w:tcBorders>
              <w:bottom w:val="single" w:sz="4" w:space="0" w:color="auto"/>
            </w:tcBorders>
            <w:shd w:val="clear" w:color="auto" w:fill="F2F2F2" w:themeFill="background1" w:themeFillShade="F2"/>
            <w:tcMar>
              <w:top w:w="0" w:type="dxa"/>
              <w:left w:w="108" w:type="dxa"/>
              <w:bottom w:w="0" w:type="dxa"/>
              <w:right w:w="108" w:type="dxa"/>
            </w:tcMar>
          </w:tcPr>
          <w:p w14:paraId="3B37E731" w14:textId="77777777" w:rsidR="00F91D9D" w:rsidRPr="00987C7C" w:rsidRDefault="00F91D9D" w:rsidP="00B94C6D">
            <w:pPr>
              <w:rPr>
                <w:sz w:val="16"/>
                <w:szCs w:val="16"/>
              </w:rPr>
            </w:pPr>
            <w:r>
              <w:rPr>
                <w:b/>
                <w:bCs/>
                <w:sz w:val="16"/>
                <w:szCs w:val="16"/>
              </w:rPr>
              <w:t>C-SAP Component 1</w:t>
            </w:r>
            <w:r>
              <w:rPr>
                <w:sz w:val="16"/>
                <w:szCs w:val="16"/>
              </w:rPr>
              <w:t>: Strengthened enabling environment</w:t>
            </w:r>
          </w:p>
        </w:tc>
        <w:tc>
          <w:tcPr>
            <w:tcW w:w="4585" w:type="dxa"/>
            <w:tcBorders>
              <w:bottom w:val="single" w:sz="4" w:space="0" w:color="auto"/>
            </w:tcBorders>
            <w:shd w:val="clear" w:color="auto" w:fill="F2F2F2" w:themeFill="background1" w:themeFillShade="F2"/>
            <w:tcMar>
              <w:top w:w="0" w:type="dxa"/>
              <w:left w:w="108" w:type="dxa"/>
              <w:bottom w:w="0" w:type="dxa"/>
              <w:right w:w="108" w:type="dxa"/>
            </w:tcMar>
          </w:tcPr>
          <w:p w14:paraId="6AAD18F7" w14:textId="77777777" w:rsidR="00F91D9D" w:rsidRDefault="00F91D9D" w:rsidP="00B94C6D">
            <w:pPr>
              <w:rPr>
                <w:rFonts w:cstheme="minorHAnsi"/>
                <w:sz w:val="16"/>
                <w:szCs w:val="16"/>
              </w:rPr>
            </w:pPr>
            <w:r w:rsidRPr="00987C7C">
              <w:rPr>
                <w:rFonts w:asciiTheme="minorHAnsi" w:hAnsiTheme="minorHAnsi" w:cstheme="minorHAnsi"/>
                <w:b/>
                <w:sz w:val="16"/>
                <w:szCs w:val="16"/>
              </w:rPr>
              <w:t>C-SAP4 Component 1:</w:t>
            </w:r>
            <w:r w:rsidRPr="00987C7C">
              <w:rPr>
                <w:rFonts w:asciiTheme="minorHAnsi" w:hAnsiTheme="minorHAnsi" w:cstheme="minorHAnsi"/>
                <w:sz w:val="16"/>
                <w:szCs w:val="16"/>
              </w:rPr>
              <w:t xml:space="preserve"> Enhanced provincial policy and regulatory framework</w:t>
            </w:r>
          </w:p>
          <w:p w14:paraId="0DA3B797" w14:textId="77777777" w:rsidR="00F91D9D" w:rsidRPr="00987C7C" w:rsidRDefault="00F91D9D" w:rsidP="00B94C6D">
            <w:pPr>
              <w:rPr>
                <w:rFonts w:cstheme="minorHAnsi"/>
                <w:sz w:val="16"/>
                <w:szCs w:val="16"/>
              </w:rPr>
            </w:pPr>
            <w:r w:rsidRPr="00987C7C">
              <w:rPr>
                <w:rFonts w:cstheme="minorHAnsi"/>
                <w:b/>
                <w:sz w:val="16"/>
                <w:szCs w:val="16"/>
              </w:rPr>
              <w:t>C-SAP4 Outcome 1</w:t>
            </w:r>
            <w:r w:rsidRPr="00987C7C">
              <w:rPr>
                <w:rFonts w:cstheme="minorHAnsi"/>
                <w:sz w:val="16"/>
                <w:szCs w:val="16"/>
              </w:rPr>
              <w:t xml:space="preserve">: </w:t>
            </w:r>
            <w:r w:rsidRPr="00987C7C">
              <w:rPr>
                <w:rFonts w:asciiTheme="minorHAnsi" w:hAnsiTheme="minorHAnsi" w:cstheme="minorHAnsi"/>
                <w:sz w:val="16"/>
                <w:szCs w:val="16"/>
              </w:rPr>
              <w:t>Provincial framework for in-situ agrobiodiversity conservation enhanced by strengthened enabling policies, regulations and strategies and improved inter-sectoral and cross-sectoral coordination</w:t>
            </w:r>
          </w:p>
        </w:tc>
      </w:tr>
      <w:tr w:rsidR="00F91D9D" w14:paraId="3DFA09A1" w14:textId="77777777" w:rsidTr="00B94C6D">
        <w:tc>
          <w:tcPr>
            <w:tcW w:w="4770" w:type="dxa"/>
            <w:tcBorders>
              <w:top w:val="single" w:sz="4" w:space="0" w:color="auto"/>
            </w:tcBorders>
            <w:tcMar>
              <w:top w:w="0" w:type="dxa"/>
              <w:left w:w="108" w:type="dxa"/>
              <w:bottom w:w="0" w:type="dxa"/>
              <w:right w:w="108" w:type="dxa"/>
            </w:tcMar>
            <w:hideMark/>
          </w:tcPr>
          <w:p w14:paraId="537F90DE" w14:textId="77777777" w:rsidR="00F91D9D" w:rsidRDefault="00F91D9D" w:rsidP="00B94C6D">
            <w:pPr>
              <w:rPr>
                <w:b/>
                <w:bCs/>
                <w:sz w:val="16"/>
                <w:szCs w:val="16"/>
                <w:lang w:val="en-GB"/>
              </w:rPr>
            </w:pPr>
            <w:r>
              <w:rPr>
                <w:b/>
                <w:bCs/>
                <w:sz w:val="16"/>
                <w:szCs w:val="16"/>
              </w:rPr>
              <w:t>Outcome 1.1:</w:t>
            </w:r>
            <w:r>
              <w:rPr>
                <w:sz w:val="16"/>
                <w:szCs w:val="16"/>
              </w:rPr>
              <w:t xml:space="preserve"> </w:t>
            </w:r>
            <w:r>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FE57382" w14:textId="77777777" w:rsidR="00F91D9D" w:rsidRDefault="00F91D9D" w:rsidP="00B94C6D">
            <w:pPr>
              <w:rPr>
                <w:sz w:val="16"/>
                <w:szCs w:val="16"/>
              </w:rPr>
            </w:pPr>
            <w:r>
              <w:rPr>
                <w:b/>
                <w:bCs/>
                <w:sz w:val="16"/>
                <w:szCs w:val="16"/>
                <w:lang w:val="en-GB"/>
              </w:rPr>
              <w:t xml:space="preserve">Indicator 1.1: </w:t>
            </w:r>
            <w:r>
              <w:rPr>
                <w:sz w:val="16"/>
                <w:szCs w:val="16"/>
                <w:lang w:val="en-GB"/>
              </w:rPr>
              <w:t>Development of a comprehensive framework of policies, regulations and strategies across sectors which have addressed barriers and gaps identified in baseline assessments</w:t>
            </w:r>
          </w:p>
        </w:tc>
        <w:tc>
          <w:tcPr>
            <w:tcW w:w="4585" w:type="dxa"/>
            <w:tcBorders>
              <w:top w:val="single" w:sz="4" w:space="0" w:color="auto"/>
            </w:tcBorders>
            <w:tcMar>
              <w:top w:w="0" w:type="dxa"/>
              <w:left w:w="108" w:type="dxa"/>
              <w:bottom w:w="0" w:type="dxa"/>
              <w:right w:w="108" w:type="dxa"/>
            </w:tcMar>
          </w:tcPr>
          <w:p w14:paraId="008D1A6C" w14:textId="45DE30CF" w:rsidR="00F91D9D" w:rsidRDefault="00F91D9D" w:rsidP="00B94C6D">
            <w:pPr>
              <w:rPr>
                <w:sz w:val="16"/>
                <w:szCs w:val="16"/>
              </w:rPr>
            </w:pPr>
            <w:r>
              <w:rPr>
                <w:b/>
                <w:bCs/>
                <w:sz w:val="16"/>
                <w:szCs w:val="16"/>
                <w:u w:val="single"/>
              </w:rPr>
              <w:t>Indicator 1.1</w:t>
            </w:r>
            <w:r>
              <w:rPr>
                <w:b/>
                <w:bCs/>
                <w:sz w:val="16"/>
                <w:szCs w:val="16"/>
              </w:rPr>
              <w:t xml:space="preserve">: </w:t>
            </w:r>
            <w:r>
              <w:rPr>
                <w:sz w:val="16"/>
                <w:szCs w:val="16"/>
              </w:rPr>
              <w:t xml:space="preserve">Strengthened policy, regulatory and strategic frameworks at provincial level support in-situ conservation and sustainable use of GRFA, as indicated by (a) a provincial </w:t>
            </w:r>
            <w:r>
              <w:rPr>
                <w:i/>
                <w:iCs/>
                <w:sz w:val="16"/>
                <w:szCs w:val="16"/>
              </w:rPr>
              <w:t>Agrobiodiversity Strategy and Action Plan</w:t>
            </w:r>
            <w:r>
              <w:rPr>
                <w:sz w:val="16"/>
                <w:szCs w:val="16"/>
              </w:rPr>
              <w:t xml:space="preserve">, a complement to the provincial </w:t>
            </w:r>
            <w:r>
              <w:rPr>
                <w:i/>
                <w:iCs/>
                <w:sz w:val="16"/>
                <w:szCs w:val="16"/>
              </w:rPr>
              <w:t>Biodiversity Strategy and Action Plan</w:t>
            </w:r>
            <w:r>
              <w:rPr>
                <w:sz w:val="16"/>
                <w:szCs w:val="16"/>
              </w:rPr>
              <w:t xml:space="preserve">; (b) provincial </w:t>
            </w:r>
            <w:r w:rsidR="007633FC">
              <w:rPr>
                <w:sz w:val="16"/>
                <w:szCs w:val="16"/>
              </w:rPr>
              <w:t>GRFA</w:t>
            </w:r>
            <w:r>
              <w:rPr>
                <w:sz w:val="16"/>
                <w:szCs w:val="16"/>
              </w:rPr>
              <w:t xml:space="preserve"> implementation framework; and (c) county </w:t>
            </w:r>
            <w:r w:rsidR="007633FC">
              <w:rPr>
                <w:sz w:val="16"/>
                <w:szCs w:val="16"/>
              </w:rPr>
              <w:t>GRFA</w:t>
            </w:r>
            <w:r>
              <w:rPr>
                <w:sz w:val="16"/>
                <w:szCs w:val="16"/>
              </w:rPr>
              <w:t xml:space="preserve"> implementation frameworks for </w:t>
            </w:r>
            <w:r w:rsidR="001D66C1" w:rsidRPr="005564BD">
              <w:rPr>
                <w:rFonts w:ascii="Times New Roman" w:hAnsi="Times New Roman"/>
                <w:sz w:val="16"/>
                <w:szCs w:val="16"/>
              </w:rPr>
              <w:t xml:space="preserve"> Yunyang, Danjiangkou and Xishui</w:t>
            </w:r>
            <w:r w:rsidR="001D66C1">
              <w:rPr>
                <w:rFonts w:ascii="Times New Roman" w:hAnsi="Times New Roman"/>
                <w:sz w:val="16"/>
                <w:szCs w:val="16"/>
              </w:rPr>
              <w:t xml:space="preserve"> counties</w:t>
            </w:r>
          </w:p>
          <w:p w14:paraId="403B4CB1" w14:textId="77777777" w:rsidR="00F91D9D" w:rsidRDefault="00F91D9D" w:rsidP="00B94C6D">
            <w:pPr>
              <w:rPr>
                <w:b/>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r w:rsidRPr="005A3C1A">
              <w:rPr>
                <w:rFonts w:asciiTheme="minorHAnsi" w:hAnsiTheme="minorHAnsi" w:cstheme="minorHAnsi"/>
                <w:sz w:val="16"/>
                <w:szCs w:val="16"/>
              </w:rPr>
              <w:t xml:space="preserve">(a) Approved by DARA; </w:t>
            </w:r>
            <w:r w:rsidRPr="005A3C1A">
              <w:rPr>
                <w:rFonts w:asciiTheme="minorHAnsi" w:hAnsiTheme="minorHAnsi" w:cstheme="minorHAnsi"/>
                <w:bCs/>
                <w:sz w:val="16"/>
                <w:szCs w:val="16"/>
              </w:rPr>
              <w:t xml:space="preserve">(b) Approved by DARA and submitted to the Provincial Government for approval; (c) Approved by </w:t>
            </w:r>
            <w:r>
              <w:rPr>
                <w:rFonts w:asciiTheme="minorHAnsi" w:hAnsiTheme="minorHAnsi" w:cstheme="minorHAnsi"/>
                <w:bCs/>
                <w:sz w:val="16"/>
                <w:szCs w:val="16"/>
              </w:rPr>
              <w:t>c</w:t>
            </w:r>
            <w:r w:rsidRPr="005A3C1A">
              <w:rPr>
                <w:rFonts w:asciiTheme="minorHAnsi" w:hAnsiTheme="minorHAnsi" w:cstheme="minorHAnsi"/>
                <w:bCs/>
                <w:sz w:val="16"/>
                <w:szCs w:val="16"/>
              </w:rPr>
              <w:t xml:space="preserve">ounty </w:t>
            </w:r>
            <w:r>
              <w:rPr>
                <w:rFonts w:asciiTheme="minorHAnsi" w:hAnsiTheme="minorHAnsi" w:cstheme="minorHAnsi"/>
                <w:bCs/>
                <w:sz w:val="16"/>
                <w:szCs w:val="16"/>
              </w:rPr>
              <w:t>a</w:t>
            </w:r>
            <w:r w:rsidRPr="005A3C1A">
              <w:rPr>
                <w:rFonts w:asciiTheme="minorHAnsi" w:hAnsiTheme="minorHAnsi" w:cstheme="minorHAnsi"/>
                <w:bCs/>
                <w:sz w:val="16"/>
                <w:szCs w:val="16"/>
              </w:rPr>
              <w:t xml:space="preserve">griculture </w:t>
            </w:r>
            <w:r>
              <w:rPr>
                <w:rFonts w:asciiTheme="minorHAnsi" w:hAnsiTheme="minorHAnsi" w:cstheme="minorHAnsi"/>
                <w:bCs/>
                <w:sz w:val="16"/>
                <w:szCs w:val="16"/>
              </w:rPr>
              <w:t>b</w:t>
            </w:r>
            <w:r w:rsidRPr="005A3C1A">
              <w:rPr>
                <w:rFonts w:asciiTheme="minorHAnsi" w:hAnsiTheme="minorHAnsi" w:cstheme="minorHAnsi"/>
                <w:bCs/>
                <w:sz w:val="16"/>
                <w:szCs w:val="16"/>
              </w:rPr>
              <w:t xml:space="preserve">ureaus  </w:t>
            </w:r>
          </w:p>
        </w:tc>
      </w:tr>
      <w:tr w:rsidR="00F91D9D" w14:paraId="61E731CD" w14:textId="77777777" w:rsidTr="00B94C6D">
        <w:tc>
          <w:tcPr>
            <w:tcW w:w="4770" w:type="dxa"/>
            <w:tcMar>
              <w:top w:w="0" w:type="dxa"/>
              <w:left w:w="108" w:type="dxa"/>
              <w:bottom w:w="0" w:type="dxa"/>
              <w:right w:w="108" w:type="dxa"/>
            </w:tcMar>
          </w:tcPr>
          <w:p w14:paraId="3C5036F0"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1.2:</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6C5859AB" w14:textId="77777777" w:rsidR="00F91D9D" w:rsidRPr="004058B3" w:rsidRDefault="00F91D9D" w:rsidP="00B94C6D">
            <w:pPr>
              <w:jc w:val="left"/>
              <w:rPr>
                <w:sz w:val="16"/>
                <w:szCs w:val="16"/>
                <w:lang w:val="en-GB"/>
              </w:rPr>
            </w:pPr>
            <w:r w:rsidRPr="00987C7C">
              <w:rPr>
                <w:b/>
                <w:bCs/>
                <w:sz w:val="16"/>
                <w:szCs w:val="16"/>
                <w:lang w:eastAsia="zh-CN"/>
              </w:rPr>
              <w:t>Indicator 1.2</w:t>
            </w:r>
            <w:r>
              <w:rPr>
                <w:bCs/>
                <w:sz w:val="16"/>
                <w:szCs w:val="16"/>
                <w:lang w:eastAsia="zh-CN"/>
              </w:rPr>
              <w:t xml:space="preserve">: </w:t>
            </w:r>
            <w:r w:rsidRPr="004058B3">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1474F613" w14:textId="77777777" w:rsidR="00F91D9D" w:rsidRPr="004058B3" w:rsidRDefault="00F91D9D" w:rsidP="00B94C6D">
            <w:pPr>
              <w:jc w:val="left"/>
              <w:rPr>
                <w:sz w:val="16"/>
                <w:szCs w:val="16"/>
                <w:lang w:val="en-GB"/>
              </w:rPr>
            </w:pPr>
            <w:r w:rsidRPr="004058B3">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11019B" w14:textId="77777777" w:rsidR="00F91D9D" w:rsidRPr="00987C7C" w:rsidRDefault="00F91D9D" w:rsidP="00B94C6D">
            <w:pPr>
              <w:rPr>
                <w:bCs/>
                <w:sz w:val="16"/>
                <w:szCs w:val="16"/>
              </w:rPr>
            </w:pPr>
            <w:r w:rsidRPr="004058B3">
              <w:rPr>
                <w:sz w:val="16"/>
                <w:szCs w:val="16"/>
                <w:lang w:val="en-GB"/>
              </w:rPr>
              <w:t>iii) The establishment of a cross-sectoral coordination mechanism for the management and sustainable use of grassland ecosystems and its use by a range of sectoral agencies to improve management efficiency,</w:t>
            </w:r>
            <w:r w:rsidRPr="004058B3">
              <w:rPr>
                <w:rFonts w:hint="eastAsia"/>
                <w:sz w:val="16"/>
                <w:szCs w:val="16"/>
                <w:lang w:val="en-GB" w:eastAsia="zh-CN"/>
              </w:rPr>
              <w:t xml:space="preserve"> increasing </w:t>
            </w:r>
            <w:r w:rsidRPr="004058B3">
              <w:rPr>
                <w:sz w:val="16"/>
                <w:szCs w:val="16"/>
                <w:lang w:val="en-GB" w:eastAsia="zh-CN"/>
              </w:rPr>
              <w:t>the</w:t>
            </w:r>
            <w:r w:rsidRPr="004058B3">
              <w:rPr>
                <w:rFonts w:hint="eastAsia"/>
                <w:sz w:val="16"/>
                <w:szCs w:val="16"/>
                <w:lang w:val="en-GB" w:eastAsia="zh-CN"/>
              </w:rPr>
              <w:t xml:space="preserve"> </w:t>
            </w:r>
            <w:r w:rsidRPr="004058B3">
              <w:rPr>
                <w:sz w:val="16"/>
                <w:szCs w:val="16"/>
                <w:lang w:val="en-GB" w:eastAsia="zh-CN"/>
              </w:rPr>
              <w:t>resilience</w:t>
            </w:r>
            <w:r w:rsidRPr="004058B3">
              <w:rPr>
                <w:rFonts w:hint="eastAsia"/>
                <w:sz w:val="16"/>
                <w:szCs w:val="16"/>
                <w:lang w:val="en-GB" w:eastAsia="zh-CN"/>
              </w:rPr>
              <w:t xml:space="preserve"> </w:t>
            </w:r>
            <w:r w:rsidRPr="004058B3">
              <w:rPr>
                <w:sz w:val="16"/>
                <w:szCs w:val="16"/>
                <w:lang w:val="en-GB" w:eastAsia="zh-CN"/>
              </w:rPr>
              <w:t>of grassland ecosystems</w:t>
            </w:r>
            <w:r w:rsidRPr="004058B3">
              <w:rPr>
                <w:rFonts w:hint="eastAsia"/>
                <w:sz w:val="16"/>
                <w:szCs w:val="16"/>
                <w:lang w:val="en-GB" w:eastAsia="zh-CN"/>
              </w:rPr>
              <w:t xml:space="preserve"> to climate change</w:t>
            </w:r>
          </w:p>
        </w:tc>
        <w:tc>
          <w:tcPr>
            <w:tcW w:w="4585" w:type="dxa"/>
            <w:tcMar>
              <w:top w:w="0" w:type="dxa"/>
              <w:left w:w="108" w:type="dxa"/>
              <w:bottom w:w="0" w:type="dxa"/>
              <w:right w:w="108" w:type="dxa"/>
            </w:tcMar>
          </w:tcPr>
          <w:p w14:paraId="357774D2" w14:textId="77777777" w:rsidR="00F91D9D" w:rsidRPr="005A3C1A" w:rsidRDefault="00F91D9D" w:rsidP="00B94C6D">
            <w:pPr>
              <w:jc w:val="left"/>
              <w:rPr>
                <w:rFonts w:asciiTheme="minorHAnsi" w:hAnsiTheme="minorHAnsi" w:cstheme="minorHAnsi"/>
                <w:sz w:val="16"/>
                <w:szCs w:val="16"/>
                <w:lang w:val="en-GB"/>
              </w:rPr>
            </w:pPr>
            <w:r w:rsidRPr="005A3C1A">
              <w:rPr>
                <w:rFonts w:asciiTheme="minorHAnsi" w:hAnsiTheme="minorHAnsi" w:cstheme="minorHAnsi"/>
                <w:b/>
                <w:sz w:val="16"/>
                <w:szCs w:val="16"/>
                <w:u w:val="single"/>
                <w:lang w:val="en-GB"/>
              </w:rPr>
              <w:t>Indicator 1.2</w:t>
            </w:r>
            <w:r w:rsidRPr="005A3C1A">
              <w:rPr>
                <w:rFonts w:asciiTheme="minorHAnsi" w:hAnsiTheme="minorHAnsi" w:cstheme="minorHAnsi"/>
                <w:sz w:val="16"/>
                <w:szCs w:val="16"/>
                <w:lang w:val="en-GB"/>
              </w:rPr>
              <w:t xml:space="preserve">: </w:t>
            </w:r>
            <w:r w:rsidRPr="005A3C1A">
              <w:rPr>
                <w:rFonts w:asciiTheme="minorHAnsi" w:hAnsiTheme="minorHAnsi" w:cstheme="minorHAnsi"/>
                <w:bCs/>
                <w:sz w:val="16"/>
                <w:szCs w:val="16"/>
              </w:rPr>
              <w:t>Strengthened intersectoral</w:t>
            </w:r>
            <w:r>
              <w:rPr>
                <w:rFonts w:asciiTheme="minorHAnsi" w:hAnsiTheme="minorHAnsi" w:cstheme="minorHAnsi"/>
                <w:bCs/>
                <w:sz w:val="16"/>
                <w:szCs w:val="16"/>
              </w:rPr>
              <w:t xml:space="preserve"> and cross-sectoral</w:t>
            </w:r>
            <w:r w:rsidRPr="005A3C1A">
              <w:rPr>
                <w:rFonts w:asciiTheme="minorHAnsi" w:hAnsiTheme="minorHAnsi" w:cstheme="minorHAnsi"/>
                <w:bCs/>
                <w:sz w:val="16"/>
                <w:szCs w:val="16"/>
              </w:rPr>
              <w:t xml:space="preserve"> cooperation leads to more effective approaches for the </w:t>
            </w:r>
            <w:r w:rsidRPr="009E10FA">
              <w:rPr>
                <w:rFonts w:asciiTheme="minorHAnsi" w:hAnsiTheme="minorHAnsi" w:cstheme="minorHAnsi"/>
                <w:bCs/>
                <w:sz w:val="16"/>
                <w:szCs w:val="16"/>
              </w:rPr>
              <w:t>conservation and sustainable use of GRFA, including improved control and management of IAS threats, as indicated by number of coordination mechanisms</w:t>
            </w:r>
            <w:r w:rsidRPr="005A3C1A">
              <w:rPr>
                <w:rFonts w:asciiTheme="minorHAnsi" w:hAnsiTheme="minorHAnsi" w:cstheme="minorHAnsi"/>
                <w:bCs/>
                <w:sz w:val="16"/>
                <w:szCs w:val="16"/>
              </w:rPr>
              <w:t xml:space="preserve"> at (a) provincial level and (b) county level.</w:t>
            </w:r>
          </w:p>
          <w:p w14:paraId="42C96A24" w14:textId="77777777" w:rsidR="00F91D9D" w:rsidRPr="005A3C1A" w:rsidRDefault="00F91D9D" w:rsidP="00B94C6D">
            <w:pPr>
              <w:jc w:val="left"/>
              <w:rPr>
                <w:rFonts w:asciiTheme="minorHAnsi" w:hAnsiTheme="minorHAnsi" w:cstheme="minorHAnsi"/>
                <w:b/>
                <w:bCs/>
                <w:sz w:val="16"/>
                <w:szCs w:val="16"/>
                <w:u w:val="single"/>
              </w:rPr>
            </w:pPr>
          </w:p>
          <w:p w14:paraId="43F9B65A"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(a) One provincial </w:t>
            </w:r>
            <w:r>
              <w:rPr>
                <w:rFonts w:asciiTheme="minorHAnsi" w:hAnsiTheme="minorHAnsi" w:cstheme="minorHAnsi"/>
                <w:bCs/>
                <w:sz w:val="16"/>
                <w:szCs w:val="16"/>
              </w:rPr>
              <w:t xml:space="preserve">coordination </w:t>
            </w:r>
            <w:r w:rsidRPr="005A3C1A">
              <w:rPr>
                <w:rFonts w:asciiTheme="minorHAnsi" w:hAnsiTheme="minorHAnsi" w:cstheme="minorHAnsi"/>
                <w:bCs/>
                <w:sz w:val="16"/>
                <w:szCs w:val="16"/>
              </w:rPr>
              <w:t>committee, with charter approved by DARA</w:t>
            </w:r>
          </w:p>
          <w:p w14:paraId="5DD57B47" w14:textId="77777777" w:rsidR="00F91D9D" w:rsidRPr="00987C7C" w:rsidRDefault="00F91D9D" w:rsidP="00B94C6D">
            <w:pPr>
              <w:rPr>
                <w:bCs/>
                <w:iCs/>
                <w:sz w:val="16"/>
                <w:szCs w:val="16"/>
              </w:rPr>
            </w:pPr>
            <w:r w:rsidRPr="005A3C1A">
              <w:rPr>
                <w:rFonts w:asciiTheme="minorHAnsi" w:hAnsiTheme="minorHAnsi" w:cstheme="minorHAnsi"/>
                <w:bCs/>
                <w:sz w:val="16"/>
                <w:szCs w:val="16"/>
              </w:rPr>
              <w:t xml:space="preserve">(b) </w:t>
            </w:r>
            <w:r w:rsidRPr="009E10FA">
              <w:rPr>
                <w:rFonts w:asciiTheme="minorHAnsi" w:hAnsiTheme="minorHAnsi" w:cstheme="minorHAnsi"/>
                <w:bCs/>
                <w:sz w:val="16"/>
                <w:szCs w:val="16"/>
              </w:rPr>
              <w:t>Three county coordination committees, with charters approved by county agriculture bureaus</w:t>
            </w:r>
          </w:p>
        </w:tc>
      </w:tr>
      <w:tr w:rsidR="00F91D9D" w14:paraId="1D601B4F" w14:textId="77777777" w:rsidTr="00B94C6D">
        <w:tc>
          <w:tcPr>
            <w:tcW w:w="4770" w:type="dxa"/>
            <w:tcMar>
              <w:top w:w="0" w:type="dxa"/>
              <w:left w:w="108" w:type="dxa"/>
              <w:bottom w:w="0" w:type="dxa"/>
              <w:right w:w="108" w:type="dxa"/>
            </w:tcMar>
          </w:tcPr>
          <w:p w14:paraId="7D6E6B99"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1.3:</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1022BC87" w14:textId="77777777" w:rsidR="00F91D9D" w:rsidRPr="00987C7C" w:rsidRDefault="00F91D9D" w:rsidP="00B94C6D">
            <w:pPr>
              <w:rPr>
                <w:bCs/>
                <w:sz w:val="16"/>
                <w:szCs w:val="16"/>
              </w:rPr>
            </w:pPr>
            <w:r w:rsidRPr="00987C7C">
              <w:rPr>
                <w:rFonts w:cstheme="minorHAnsi"/>
                <w:b/>
                <w:bCs/>
                <w:sz w:val="16"/>
                <w:szCs w:val="16"/>
                <w:lang w:eastAsia="zh-CN"/>
              </w:rPr>
              <w:t>Indicator 1.3</w:t>
            </w:r>
            <w:r>
              <w:rPr>
                <w:rFonts w:cstheme="minorHAnsi"/>
                <w:bCs/>
                <w:sz w:val="16"/>
                <w:szCs w:val="16"/>
                <w:lang w:eastAsia="zh-CN"/>
              </w:rPr>
              <w:t xml:space="preserve">: </w:t>
            </w:r>
            <w:r w:rsidRPr="004058B3">
              <w:rPr>
                <w:sz w:val="16"/>
                <w:szCs w:val="16"/>
                <w:lang w:val="en-GB"/>
              </w:rPr>
              <w:t>National and provincial budget allocations</w:t>
            </w:r>
          </w:p>
        </w:tc>
        <w:tc>
          <w:tcPr>
            <w:tcW w:w="4585" w:type="dxa"/>
            <w:tcMar>
              <w:top w:w="0" w:type="dxa"/>
              <w:left w:w="108" w:type="dxa"/>
              <w:bottom w:w="0" w:type="dxa"/>
              <w:right w:w="108" w:type="dxa"/>
            </w:tcMar>
          </w:tcPr>
          <w:p w14:paraId="1FA748E8"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1.3</w:t>
            </w:r>
            <w:r w:rsidRPr="005A3C1A">
              <w:rPr>
                <w:rFonts w:asciiTheme="minorHAnsi" w:hAnsiTheme="minorHAnsi" w:cstheme="minorHAnsi"/>
                <w:b/>
                <w:sz w:val="16"/>
                <w:szCs w:val="16"/>
              </w:rPr>
              <w:t xml:space="preserve">: </w:t>
            </w:r>
            <w:r w:rsidRPr="00E12BEE">
              <w:rPr>
                <w:rFonts w:asciiTheme="minorHAnsi" w:hAnsiTheme="minorHAnsi" w:cstheme="minorHAnsi"/>
                <w:bCs/>
                <w:sz w:val="16"/>
                <w:szCs w:val="16"/>
              </w:rPr>
              <w:t>Prioritized appropriation of government financing, as indicated by increased allocation of eco-compensation funds in the Danjiangkou Reservoir area for sustainable use and conservation of GRFA</w:t>
            </w:r>
          </w:p>
          <w:p w14:paraId="6FA4B928" w14:textId="77777777" w:rsidR="00F91D9D" w:rsidRPr="00987C7C" w:rsidRDefault="00F91D9D" w:rsidP="00B94C6D">
            <w:pPr>
              <w:rPr>
                <w:bCs/>
                <w:iCs/>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r w:rsidRPr="0049127B">
              <w:rPr>
                <w:rFonts w:asciiTheme="minorHAnsi" w:hAnsiTheme="minorHAnsi" w:cstheme="minorHAnsi"/>
                <w:sz w:val="16"/>
                <w:szCs w:val="16"/>
              </w:rPr>
              <w:t xml:space="preserve">CNY </w:t>
            </w:r>
            <w:r>
              <w:rPr>
                <w:rFonts w:asciiTheme="minorHAnsi" w:hAnsiTheme="minorHAnsi" w:cstheme="minorHAnsi"/>
                <w:sz w:val="16"/>
                <w:szCs w:val="16"/>
              </w:rPr>
              <w:t>2</w:t>
            </w:r>
            <w:r w:rsidRPr="0049127B">
              <w:rPr>
                <w:rFonts w:asciiTheme="minorHAnsi" w:hAnsiTheme="minorHAnsi" w:cstheme="minorHAnsi"/>
                <w:sz w:val="16"/>
                <w:szCs w:val="16"/>
              </w:rPr>
              <w:t xml:space="preserve"> million</w:t>
            </w:r>
            <w:r w:rsidRPr="005A3C1A">
              <w:rPr>
                <w:rFonts w:asciiTheme="minorHAnsi" w:hAnsiTheme="minorHAnsi" w:cstheme="minorHAnsi"/>
                <w:sz w:val="16"/>
                <w:szCs w:val="16"/>
              </w:rPr>
              <w:t xml:space="preserve"> of eco-compensation funds allocated for agrobiodiversity conservation in the final year of project implementation or earmarked for the year following project closure</w:t>
            </w:r>
          </w:p>
        </w:tc>
      </w:tr>
      <w:tr w:rsidR="00F91D9D" w14:paraId="58A93D17" w14:textId="77777777" w:rsidTr="00B94C6D">
        <w:tc>
          <w:tcPr>
            <w:tcW w:w="4770" w:type="dxa"/>
            <w:shd w:val="clear" w:color="auto" w:fill="F2F2F2" w:themeFill="background1" w:themeFillShade="F2"/>
            <w:tcMar>
              <w:top w:w="0" w:type="dxa"/>
              <w:left w:w="108" w:type="dxa"/>
              <w:bottom w:w="0" w:type="dxa"/>
              <w:right w:w="108" w:type="dxa"/>
            </w:tcMar>
          </w:tcPr>
          <w:p w14:paraId="0B046F35" w14:textId="77777777" w:rsidR="00F91D9D" w:rsidRPr="00987C7C" w:rsidRDefault="00F91D9D" w:rsidP="00B94C6D">
            <w:pPr>
              <w:rPr>
                <w:bCs/>
                <w:sz w:val="16"/>
                <w:szCs w:val="16"/>
              </w:rPr>
            </w:pPr>
            <w:r w:rsidRPr="00C34702">
              <w:rPr>
                <w:rFonts w:asciiTheme="minorHAnsi" w:hAnsiTheme="minorHAnsi" w:cstheme="minorHAnsi"/>
                <w:b/>
                <w:sz w:val="16"/>
                <w:szCs w:val="16"/>
              </w:rPr>
              <w:t>C-SAP Component 2:</w:t>
            </w:r>
            <w:r>
              <w:rPr>
                <w:rFonts w:cstheme="minorHAnsi"/>
                <w:b/>
                <w:sz w:val="16"/>
                <w:szCs w:val="16"/>
              </w:rPr>
              <w:t xml:space="preserve"> </w:t>
            </w:r>
            <w:r w:rsidRPr="00C34702">
              <w:rPr>
                <w:rFonts w:asciiTheme="minorHAnsi" w:hAnsiTheme="minorHAnsi" w:cstheme="minorHAnsi"/>
                <w:sz w:val="16"/>
                <w:szCs w:val="16"/>
              </w:rPr>
              <w:t>Incentive mechanisms</w:t>
            </w:r>
          </w:p>
        </w:tc>
        <w:tc>
          <w:tcPr>
            <w:tcW w:w="4585" w:type="dxa"/>
            <w:shd w:val="clear" w:color="auto" w:fill="F2F2F2" w:themeFill="background1" w:themeFillShade="F2"/>
            <w:tcMar>
              <w:top w:w="0" w:type="dxa"/>
              <w:left w:w="108" w:type="dxa"/>
              <w:bottom w:w="0" w:type="dxa"/>
              <w:right w:w="108" w:type="dxa"/>
            </w:tcMar>
          </w:tcPr>
          <w:p w14:paraId="442AFEFF" w14:textId="77777777" w:rsidR="00F91D9D" w:rsidRPr="0056113E" w:rsidRDefault="00F91D9D" w:rsidP="00B94C6D">
            <w:pPr>
              <w:rPr>
                <w:rFonts w:cstheme="minorHAnsi"/>
                <w:sz w:val="16"/>
                <w:szCs w:val="16"/>
              </w:rPr>
            </w:pPr>
            <w:r w:rsidRPr="0056113E">
              <w:rPr>
                <w:rFonts w:asciiTheme="minorHAnsi" w:hAnsiTheme="minorHAnsi" w:cstheme="minorHAnsi"/>
                <w:b/>
                <w:sz w:val="16"/>
                <w:szCs w:val="16"/>
              </w:rPr>
              <w:t xml:space="preserve">C-SAP4 Component 2: </w:t>
            </w:r>
            <w:r w:rsidRPr="0056113E">
              <w:rPr>
                <w:rFonts w:asciiTheme="minorHAnsi" w:hAnsiTheme="minorHAnsi" w:cstheme="minorHAnsi"/>
                <w:sz w:val="16"/>
                <w:szCs w:val="16"/>
              </w:rPr>
              <w:t>Demonstration of sustainable incentive mechanisms for in-situ conservation and use of agrobiodiversity</w:t>
            </w:r>
          </w:p>
          <w:p w14:paraId="40856610" w14:textId="77777777" w:rsidR="00F91D9D" w:rsidRPr="0056113E" w:rsidRDefault="00F91D9D" w:rsidP="00B94C6D">
            <w:pPr>
              <w:rPr>
                <w:bCs/>
                <w:iCs/>
                <w:sz w:val="16"/>
                <w:szCs w:val="16"/>
              </w:rPr>
            </w:pPr>
            <w:r w:rsidRPr="0056113E">
              <w:rPr>
                <w:rFonts w:asciiTheme="minorHAnsi" w:hAnsiTheme="minorHAnsi" w:cstheme="minorHAnsi"/>
                <w:b/>
                <w:sz w:val="16"/>
                <w:szCs w:val="16"/>
              </w:rPr>
              <w:t>C-SAP4 Outcome 2:</w:t>
            </w:r>
            <w:r w:rsidRPr="0056113E">
              <w:rPr>
                <w:rFonts w:asciiTheme="minorHAnsi" w:hAnsiTheme="minorHAnsi" w:cstheme="minorHAnsi"/>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F91D9D" w14:paraId="7DB062DD" w14:textId="77777777" w:rsidTr="00B94C6D">
        <w:trPr>
          <w:trHeight w:val="440"/>
        </w:trPr>
        <w:tc>
          <w:tcPr>
            <w:tcW w:w="4770" w:type="dxa"/>
            <w:vMerge w:val="restart"/>
            <w:tcMar>
              <w:top w:w="0" w:type="dxa"/>
              <w:left w:w="108" w:type="dxa"/>
              <w:bottom w:w="0" w:type="dxa"/>
              <w:right w:w="108" w:type="dxa"/>
            </w:tcMar>
          </w:tcPr>
          <w:p w14:paraId="6F998DEB" w14:textId="77777777" w:rsidR="00F91D9D" w:rsidRDefault="00F91D9D" w:rsidP="00B94C6D">
            <w:pPr>
              <w:rPr>
                <w:rFonts w:cstheme="minorHAnsi"/>
                <w:sz w:val="16"/>
                <w:szCs w:val="16"/>
                <w:lang w:eastAsia="zh-CN"/>
              </w:rPr>
            </w:pPr>
            <w:r>
              <w:rPr>
                <w:rFonts w:cstheme="minorHAnsi"/>
                <w:b/>
                <w:sz w:val="16"/>
                <w:szCs w:val="16"/>
              </w:rPr>
              <w:t xml:space="preserve">Outcome </w:t>
            </w:r>
            <w:r w:rsidRPr="005A3C1A">
              <w:rPr>
                <w:rFonts w:asciiTheme="minorHAnsi" w:hAnsiTheme="minorHAnsi" w:cstheme="minorHAnsi"/>
                <w:b/>
                <w:sz w:val="16"/>
                <w:szCs w:val="16"/>
              </w:rPr>
              <w:t>2.1</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70E66628" w14:textId="77777777" w:rsidR="00F91D9D" w:rsidRPr="00262C0C" w:rsidRDefault="00F91D9D" w:rsidP="00B94C6D">
            <w:pPr>
              <w:jc w:val="left"/>
              <w:rPr>
                <w:sz w:val="16"/>
                <w:szCs w:val="20"/>
                <w:lang w:val="en-GB" w:eastAsia="zh-CN"/>
              </w:rPr>
            </w:pPr>
            <w:r w:rsidRPr="00D86C26">
              <w:rPr>
                <w:b/>
                <w:bCs/>
                <w:sz w:val="16"/>
                <w:szCs w:val="16"/>
                <w:lang w:eastAsia="zh-CN"/>
              </w:rPr>
              <w:t>Indicator 2.1</w:t>
            </w:r>
            <w:r>
              <w:rPr>
                <w:bCs/>
                <w:sz w:val="16"/>
                <w:szCs w:val="16"/>
                <w:lang w:eastAsia="zh-CN"/>
              </w:rPr>
              <w:t xml:space="preserve">: </w:t>
            </w:r>
            <w:r w:rsidRPr="00262C0C">
              <w:rPr>
                <w:sz w:val="16"/>
                <w:szCs w:val="20"/>
                <w:lang w:val="en-GB"/>
              </w:rPr>
              <w:t>i) 15% increase in income of farming and herder households in target agricultural and pastoral landscapes attributed to their engagement in conservation and use of GRFA</w:t>
            </w:r>
            <w:r w:rsidRPr="00262C0C">
              <w:rPr>
                <w:rFonts w:hint="eastAsia"/>
                <w:sz w:val="16"/>
                <w:szCs w:val="20"/>
                <w:lang w:val="en-GB" w:eastAsia="zh-CN"/>
              </w:rPr>
              <w:t xml:space="preserve"> and</w:t>
            </w:r>
            <w:r w:rsidRPr="00262C0C">
              <w:rPr>
                <w:sz w:val="16"/>
                <w:szCs w:val="20"/>
                <w:lang w:val="en-GB" w:eastAsia="zh-CN"/>
              </w:rPr>
              <w:t>/or</w:t>
            </w:r>
            <w:r w:rsidRPr="00262C0C">
              <w:rPr>
                <w:rFonts w:hint="eastAsia"/>
                <w:sz w:val="16"/>
                <w:szCs w:val="20"/>
                <w:lang w:val="en-GB" w:eastAsia="zh-CN"/>
              </w:rPr>
              <w:t xml:space="preserve"> green livestock </w:t>
            </w:r>
            <w:r w:rsidRPr="00262C0C">
              <w:rPr>
                <w:sz w:val="16"/>
                <w:szCs w:val="20"/>
                <w:lang w:val="en-GB" w:eastAsia="zh-CN"/>
              </w:rPr>
              <w:t xml:space="preserve">development </w:t>
            </w:r>
            <w:r w:rsidRPr="00262C0C">
              <w:rPr>
                <w:sz w:val="16"/>
                <w:szCs w:val="20"/>
                <w:lang w:val="en-GB"/>
              </w:rPr>
              <w:t>and sustainable</w:t>
            </w:r>
            <w:r w:rsidRPr="00262C0C">
              <w:rPr>
                <w:sz w:val="16"/>
                <w:szCs w:val="20"/>
                <w:lang w:val="en-GB" w:eastAsia="zh-CN"/>
              </w:rPr>
              <w:t xml:space="preserve"> </w:t>
            </w:r>
            <w:r w:rsidRPr="00262C0C">
              <w:rPr>
                <w:sz w:val="16"/>
                <w:szCs w:val="20"/>
                <w:lang w:val="en-GB"/>
              </w:rPr>
              <w:t xml:space="preserve">grassland </w:t>
            </w:r>
            <w:r w:rsidRPr="00262C0C">
              <w:rPr>
                <w:sz w:val="16"/>
                <w:szCs w:val="20"/>
                <w:lang w:val="en-GB" w:eastAsia="zh-CN"/>
              </w:rPr>
              <w:t>management.</w:t>
            </w:r>
          </w:p>
          <w:p w14:paraId="51E9FB0D" w14:textId="77777777" w:rsidR="00F91D9D" w:rsidRPr="00262C0C" w:rsidRDefault="00F91D9D" w:rsidP="00B94C6D">
            <w:pPr>
              <w:jc w:val="left"/>
              <w:rPr>
                <w:sz w:val="16"/>
                <w:szCs w:val="20"/>
                <w:lang w:val="en-GB" w:eastAsia="zh-CN"/>
              </w:rPr>
            </w:pPr>
            <w:r w:rsidRPr="00262C0C">
              <w:rPr>
                <w:sz w:val="16"/>
                <w:szCs w:val="20"/>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850F891" w14:textId="77777777" w:rsidR="00F91D9D" w:rsidRPr="00262C0C" w:rsidRDefault="00F91D9D" w:rsidP="00B94C6D">
            <w:pPr>
              <w:jc w:val="left"/>
              <w:rPr>
                <w:sz w:val="16"/>
                <w:szCs w:val="20"/>
                <w:lang w:val="en-GB" w:eastAsia="zh-CN"/>
              </w:rPr>
            </w:pPr>
            <w:r w:rsidRPr="00262C0C">
              <w:rPr>
                <w:sz w:val="16"/>
                <w:szCs w:val="20"/>
                <w:lang w:val="en-GB"/>
              </w:rPr>
              <w:t xml:space="preserve">iii) Eco-compensation schemes established and providing financial and social recognition to farmers </w:t>
            </w:r>
            <w:r w:rsidRPr="00262C0C">
              <w:rPr>
                <w:rFonts w:hint="eastAsia"/>
                <w:sz w:val="16"/>
                <w:szCs w:val="20"/>
                <w:lang w:val="en-GB" w:eastAsia="zh-CN"/>
              </w:rPr>
              <w:t>and herd</w:t>
            </w:r>
            <w:r w:rsidRPr="00262C0C">
              <w:rPr>
                <w:sz w:val="16"/>
                <w:szCs w:val="20"/>
                <w:lang w:val="en-GB" w:eastAsia="zh-CN"/>
              </w:rPr>
              <w:t>er</w:t>
            </w:r>
            <w:r w:rsidRPr="00262C0C">
              <w:rPr>
                <w:rFonts w:hint="eastAsia"/>
                <w:sz w:val="16"/>
                <w:szCs w:val="20"/>
                <w:lang w:val="en-GB" w:eastAsia="zh-CN"/>
              </w:rPr>
              <w:t xml:space="preserve">s </w:t>
            </w:r>
            <w:r w:rsidRPr="00262C0C">
              <w:rPr>
                <w:sz w:val="16"/>
                <w:szCs w:val="20"/>
                <w:lang w:val="en-GB"/>
              </w:rPr>
              <w:t xml:space="preserve">of their contribution to the conservation of GRFA </w:t>
            </w:r>
            <w:r w:rsidRPr="00262C0C">
              <w:rPr>
                <w:rFonts w:hint="eastAsia"/>
                <w:sz w:val="16"/>
                <w:szCs w:val="20"/>
                <w:lang w:val="en-GB" w:eastAsia="zh-CN"/>
              </w:rPr>
              <w:t>and</w:t>
            </w:r>
            <w:r w:rsidRPr="00262C0C">
              <w:rPr>
                <w:sz w:val="16"/>
                <w:szCs w:val="20"/>
                <w:lang w:val="en-GB" w:eastAsia="zh-CN"/>
              </w:rPr>
              <w:t xml:space="preserve"> the</w:t>
            </w:r>
            <w:r w:rsidRPr="00262C0C">
              <w:rPr>
                <w:rFonts w:hint="eastAsia"/>
                <w:sz w:val="16"/>
                <w:szCs w:val="20"/>
                <w:lang w:val="en-GB" w:eastAsia="zh-CN"/>
              </w:rPr>
              <w:t xml:space="preserve"> </w:t>
            </w:r>
            <w:r w:rsidRPr="00262C0C">
              <w:rPr>
                <w:sz w:val="16"/>
                <w:szCs w:val="20"/>
                <w:lang w:val="en-GB" w:eastAsia="zh-CN"/>
              </w:rPr>
              <w:t xml:space="preserve">sustainable management of </w:t>
            </w:r>
            <w:r w:rsidRPr="00262C0C">
              <w:rPr>
                <w:rFonts w:hint="eastAsia"/>
                <w:sz w:val="16"/>
                <w:szCs w:val="20"/>
                <w:lang w:val="en-GB" w:eastAsia="zh-CN"/>
              </w:rPr>
              <w:t xml:space="preserve">grassland </w:t>
            </w:r>
            <w:r w:rsidRPr="00262C0C">
              <w:rPr>
                <w:sz w:val="16"/>
                <w:szCs w:val="20"/>
                <w:lang w:val="en-GB" w:eastAsia="zh-CN"/>
              </w:rPr>
              <w:t>ecosystems</w:t>
            </w:r>
            <w:r w:rsidRPr="00262C0C">
              <w:rPr>
                <w:sz w:val="16"/>
                <w:szCs w:val="20"/>
                <w:lang w:val="en-GB"/>
              </w:rPr>
              <w:t>.</w:t>
            </w:r>
          </w:p>
          <w:p w14:paraId="755C9A28" w14:textId="77777777" w:rsidR="00F91D9D" w:rsidRPr="00987C7C" w:rsidRDefault="00F91D9D" w:rsidP="00B94C6D">
            <w:pPr>
              <w:rPr>
                <w:bCs/>
                <w:sz w:val="16"/>
                <w:szCs w:val="16"/>
              </w:rPr>
            </w:pPr>
            <w:r w:rsidRPr="00262C0C">
              <w:rPr>
                <w:sz w:val="16"/>
                <w:szCs w:val="20"/>
                <w:lang w:val="en-GB" w:eastAsia="zh-CN"/>
              </w:rPr>
              <w:t>iv) 40% increase in the coverage of traditional varieties (in hectares, or number per hectare) in target agricultural landscapes</w:t>
            </w:r>
          </w:p>
        </w:tc>
        <w:tc>
          <w:tcPr>
            <w:tcW w:w="4585" w:type="dxa"/>
            <w:tcMar>
              <w:top w:w="0" w:type="dxa"/>
              <w:left w:w="108" w:type="dxa"/>
              <w:bottom w:w="0" w:type="dxa"/>
              <w:right w:w="108" w:type="dxa"/>
            </w:tcMar>
          </w:tcPr>
          <w:p w14:paraId="7C92D54E"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rPr>
              <w:t>Indicator Obj-1</w:t>
            </w:r>
            <w:r w:rsidRPr="00CB2CBD">
              <w:rPr>
                <w:rFonts w:asciiTheme="minorHAnsi" w:hAnsiTheme="minorHAnsi" w:cstheme="minorHAnsi"/>
                <w:bCs/>
                <w:sz w:val="16"/>
                <w:szCs w:val="16"/>
              </w:rPr>
              <w:t>: Area of landscapes under participatory conservation and sustainable use of agrobiodiversity</w:t>
            </w:r>
          </w:p>
          <w:p w14:paraId="280E1D61"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 xml:space="preserve">(GEF Core </w:t>
            </w:r>
            <w:r>
              <w:rPr>
                <w:rFonts w:asciiTheme="minorHAnsi" w:hAnsiTheme="minorHAnsi" w:cstheme="minorHAnsi"/>
                <w:bCs/>
                <w:i/>
                <w:sz w:val="16"/>
                <w:szCs w:val="16"/>
              </w:rPr>
              <w:t>Sub-</w:t>
            </w:r>
            <w:r w:rsidRPr="00CB2CBD">
              <w:rPr>
                <w:rFonts w:asciiTheme="minorHAnsi" w:hAnsiTheme="minorHAnsi" w:cstheme="minorHAnsi"/>
                <w:bCs/>
                <w:i/>
                <w:sz w:val="16"/>
                <w:szCs w:val="16"/>
              </w:rPr>
              <w:t>Indicator 4.</w:t>
            </w:r>
            <w:r>
              <w:rPr>
                <w:rFonts w:asciiTheme="minorHAnsi" w:hAnsiTheme="minorHAnsi" w:cstheme="minorHAnsi"/>
                <w:bCs/>
                <w:i/>
                <w:sz w:val="16"/>
                <w:szCs w:val="16"/>
              </w:rPr>
              <w:t>3</w:t>
            </w:r>
            <w:r w:rsidRPr="00CB2CBD">
              <w:rPr>
                <w:rFonts w:asciiTheme="minorHAnsi" w:hAnsiTheme="minorHAnsi" w:cstheme="minorHAnsi"/>
                <w:bCs/>
                <w:i/>
                <w:sz w:val="16"/>
                <w:szCs w:val="16"/>
              </w:rPr>
              <w:t>)</w:t>
            </w:r>
          </w:p>
          <w:p w14:paraId="4089D872" w14:textId="77777777" w:rsidR="00F91D9D" w:rsidRPr="00D86C26" w:rsidRDefault="00F91D9D" w:rsidP="00B94C6D">
            <w:pPr>
              <w:jc w:val="left"/>
              <w:rPr>
                <w:rFonts w:asciiTheme="minorHAnsi" w:hAnsiTheme="minorHAnsi" w:cstheme="minorHAnsi"/>
                <w:sz w:val="16"/>
                <w:szCs w:val="16"/>
              </w:rPr>
            </w:pPr>
            <w:r w:rsidRPr="00CB2CBD">
              <w:rPr>
                <w:rFonts w:asciiTheme="minorHAnsi" w:hAnsiTheme="minorHAnsi" w:cstheme="minorHAnsi"/>
                <w:bCs/>
                <w:i/>
                <w:sz w:val="16"/>
                <w:szCs w:val="16"/>
              </w:rPr>
              <w:t>(UNDP IRRF 1.4.1: Natural resources that are managed under a sustainable use, conservation, access and benefit-sharing regime: (g) other)</w:t>
            </w:r>
          </w:p>
          <w:p w14:paraId="03416ED3" w14:textId="77777777" w:rsidR="00F91D9D" w:rsidRPr="005822BF" w:rsidRDefault="00F91D9D" w:rsidP="00B94C6D">
            <w:pPr>
              <w:jc w:val="left"/>
              <w:rPr>
                <w:rFonts w:asciiTheme="minorHAnsi" w:hAnsiTheme="minorHAnsi" w:cstheme="minorHAnsi"/>
                <w:sz w:val="16"/>
                <w:szCs w:val="16"/>
              </w:rPr>
            </w:pPr>
            <w:r w:rsidRPr="005822BF">
              <w:rPr>
                <w:rFonts w:asciiTheme="minorHAnsi" w:hAnsiTheme="minorHAnsi" w:cstheme="minorHAnsi"/>
                <w:b/>
                <w:sz w:val="16"/>
                <w:szCs w:val="16"/>
                <w:u w:val="single"/>
              </w:rPr>
              <w:t>End target</w:t>
            </w:r>
            <w:r w:rsidRPr="005822BF">
              <w:rPr>
                <w:rFonts w:asciiTheme="minorHAnsi" w:hAnsiTheme="minorHAnsi" w:cstheme="minorHAnsi"/>
                <w:sz w:val="16"/>
                <w:szCs w:val="16"/>
              </w:rPr>
              <w:t>:</w:t>
            </w:r>
          </w:p>
          <w:p w14:paraId="00454D3A" w14:textId="77777777" w:rsidR="00F91D9D" w:rsidRPr="00E12BEE" w:rsidRDefault="00F91D9D" w:rsidP="00B94C6D">
            <w:pPr>
              <w:jc w:val="left"/>
              <w:rPr>
                <w:rFonts w:asciiTheme="minorHAnsi" w:hAnsiTheme="minorHAnsi" w:cstheme="minorHAnsi"/>
                <w:b/>
                <w:bCs/>
                <w:i/>
                <w:sz w:val="16"/>
                <w:szCs w:val="16"/>
              </w:rPr>
            </w:pPr>
            <w:r>
              <w:rPr>
                <w:rFonts w:asciiTheme="minorHAnsi" w:hAnsiTheme="minorHAnsi" w:cstheme="minorHAnsi"/>
                <w:sz w:val="16"/>
                <w:szCs w:val="16"/>
              </w:rPr>
              <w:t>15,500</w:t>
            </w:r>
            <w:r w:rsidRPr="005822BF">
              <w:rPr>
                <w:rFonts w:asciiTheme="minorHAnsi" w:hAnsiTheme="minorHAnsi" w:cstheme="minorHAnsi"/>
                <w:sz w:val="16"/>
                <w:szCs w:val="16"/>
              </w:rPr>
              <w:t xml:space="preserve"> ha</w:t>
            </w:r>
          </w:p>
        </w:tc>
      </w:tr>
      <w:tr w:rsidR="00F91D9D" w14:paraId="07154DD0" w14:textId="77777777" w:rsidTr="00B94C6D">
        <w:trPr>
          <w:trHeight w:val="776"/>
        </w:trPr>
        <w:tc>
          <w:tcPr>
            <w:tcW w:w="4770" w:type="dxa"/>
            <w:vMerge/>
            <w:tcMar>
              <w:top w:w="0" w:type="dxa"/>
              <w:left w:w="108" w:type="dxa"/>
              <w:bottom w:w="0" w:type="dxa"/>
              <w:right w:w="108" w:type="dxa"/>
            </w:tcMar>
          </w:tcPr>
          <w:p w14:paraId="72CDC358"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5ACBFBC8" w14:textId="77777777" w:rsidR="00F91D9D" w:rsidRPr="000217C8" w:rsidRDefault="00F91D9D" w:rsidP="00B94C6D">
            <w:pPr>
              <w:jc w:val="left"/>
              <w:rPr>
                <w:rFonts w:asciiTheme="minorHAnsi" w:hAnsiTheme="minorHAnsi" w:cstheme="minorHAnsi"/>
                <w:bCs/>
                <w:i/>
                <w:sz w:val="16"/>
                <w:szCs w:val="16"/>
              </w:rPr>
            </w:pPr>
            <w:r w:rsidRPr="000217C8">
              <w:rPr>
                <w:rFonts w:asciiTheme="minorHAnsi" w:hAnsiTheme="minorHAnsi" w:cstheme="minorHAnsi"/>
                <w:b/>
                <w:bCs/>
                <w:i/>
                <w:sz w:val="16"/>
                <w:szCs w:val="16"/>
              </w:rPr>
              <w:t>Indicator 2.1</w:t>
            </w:r>
            <w:r w:rsidRPr="000217C8">
              <w:rPr>
                <w:rFonts w:asciiTheme="minorHAnsi" w:hAnsiTheme="minorHAnsi" w:cstheme="minorHAnsi"/>
                <w:bCs/>
                <w:i/>
                <w:sz w:val="16"/>
                <w:szCs w:val="16"/>
              </w:rPr>
              <w:t xml:space="preserve">: </w:t>
            </w:r>
          </w:p>
          <w:p w14:paraId="5E870863" w14:textId="77777777" w:rsidR="00F91D9D" w:rsidRPr="00D86C26" w:rsidRDefault="00F91D9D" w:rsidP="00B94C6D">
            <w:pPr>
              <w:jc w:val="left"/>
              <w:rPr>
                <w:rFonts w:asciiTheme="minorHAnsi" w:hAnsiTheme="minorHAnsi" w:cstheme="minorHAnsi"/>
                <w:bCs/>
                <w:sz w:val="16"/>
                <w:szCs w:val="16"/>
              </w:rPr>
            </w:pPr>
            <w:r w:rsidRPr="000217C8">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(b) </w:t>
            </w:r>
            <w:r>
              <w:rPr>
                <w:rFonts w:asciiTheme="minorHAnsi" w:hAnsiTheme="minorHAnsi" w:cstheme="minorHAnsi"/>
                <w:bCs/>
                <w:sz w:val="16"/>
                <w:szCs w:val="16"/>
              </w:rPr>
              <w:t>Wudang Tao tea</w:t>
            </w:r>
            <w:r w:rsidRPr="000217C8">
              <w:rPr>
                <w:rFonts w:asciiTheme="minorHAnsi" w:hAnsiTheme="minorHAnsi" w:cstheme="minorHAnsi"/>
                <w:bCs/>
                <w:sz w:val="16"/>
                <w:szCs w:val="16"/>
              </w:rPr>
              <w:t xml:space="preserve"> and (c) </w:t>
            </w:r>
            <w:r>
              <w:rPr>
                <w:rFonts w:asciiTheme="minorHAnsi" w:hAnsiTheme="minorHAnsi" w:cstheme="minorHAnsi"/>
                <w:bCs/>
                <w:sz w:val="16"/>
                <w:szCs w:val="16"/>
              </w:rPr>
              <w:t>black goat</w:t>
            </w:r>
          </w:p>
          <w:p w14:paraId="7D59AAE8" w14:textId="77777777" w:rsidR="00F91D9D" w:rsidRPr="000217C8" w:rsidRDefault="00F91D9D" w:rsidP="00B94C6D">
            <w:pPr>
              <w:jc w:val="left"/>
              <w:rPr>
                <w:rFonts w:asciiTheme="minorHAnsi" w:hAnsiTheme="minorHAnsi" w:cstheme="minorHAnsi"/>
                <w:b/>
                <w:bCs/>
                <w:sz w:val="16"/>
                <w:szCs w:val="16"/>
              </w:rPr>
            </w:pPr>
            <w:r w:rsidRPr="000217C8">
              <w:rPr>
                <w:rFonts w:asciiTheme="minorHAnsi" w:hAnsiTheme="minorHAnsi" w:cstheme="minorHAnsi"/>
                <w:b/>
                <w:bCs/>
                <w:sz w:val="16"/>
                <w:szCs w:val="16"/>
                <w:u w:val="single"/>
              </w:rPr>
              <w:t>End target</w:t>
            </w:r>
            <w:r w:rsidRPr="000217C8">
              <w:rPr>
                <w:rFonts w:asciiTheme="minorHAnsi" w:hAnsiTheme="minorHAnsi" w:cstheme="minorHAnsi"/>
                <w:b/>
                <w:bCs/>
                <w:sz w:val="16"/>
                <w:szCs w:val="16"/>
              </w:rPr>
              <w:t>:</w:t>
            </w:r>
          </w:p>
          <w:p w14:paraId="73FE8A87" w14:textId="77777777" w:rsidR="00F91D9D" w:rsidRPr="005A3C1A" w:rsidRDefault="00F91D9D" w:rsidP="00B94C6D">
            <w:pPr>
              <w:jc w:val="left"/>
              <w:rPr>
                <w:rFonts w:asciiTheme="minorHAnsi" w:hAnsiTheme="minorHAnsi" w:cstheme="minorHAnsi"/>
                <w:b/>
                <w:sz w:val="16"/>
                <w:szCs w:val="16"/>
                <w:u w:val="single"/>
              </w:rPr>
            </w:pPr>
            <w:r w:rsidRPr="000217C8">
              <w:rPr>
                <w:rFonts w:asciiTheme="minorHAnsi" w:hAnsiTheme="minorHAnsi" w:cstheme="minorHAnsi"/>
                <w:bCs/>
                <w:sz w:val="16"/>
                <w:szCs w:val="16"/>
              </w:rPr>
              <w:t xml:space="preserve">Additional </w:t>
            </w:r>
            <w:r>
              <w:rPr>
                <w:rFonts w:asciiTheme="minorHAnsi" w:hAnsiTheme="minorHAnsi" w:cstheme="minorHAnsi"/>
                <w:bCs/>
                <w:sz w:val="16"/>
                <w:szCs w:val="16"/>
              </w:rPr>
              <w:t>40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w:t>
            </w:r>
            <w:r>
              <w:rPr>
                <w:rFonts w:asciiTheme="minorHAnsi" w:hAnsiTheme="minorHAnsi" w:cstheme="minorHAnsi"/>
                <w:bCs/>
                <w:sz w:val="16"/>
                <w:szCs w:val="16"/>
              </w:rPr>
              <w:t>20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Wudang Tao tea and 30 households engaged in black goat</w:t>
            </w:r>
          </w:p>
        </w:tc>
      </w:tr>
      <w:tr w:rsidR="00F91D9D" w14:paraId="516EDE91" w14:textId="77777777" w:rsidTr="00B94C6D">
        <w:trPr>
          <w:trHeight w:val="776"/>
        </w:trPr>
        <w:tc>
          <w:tcPr>
            <w:tcW w:w="4770" w:type="dxa"/>
            <w:vMerge/>
            <w:tcMar>
              <w:top w:w="0" w:type="dxa"/>
              <w:left w:w="108" w:type="dxa"/>
              <w:bottom w:w="0" w:type="dxa"/>
              <w:right w:w="108" w:type="dxa"/>
            </w:tcMar>
          </w:tcPr>
          <w:p w14:paraId="5756E646"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3BCCF0BC" w14:textId="77777777" w:rsidR="00F91D9D" w:rsidRPr="00D86C26"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2.2</w:t>
            </w:r>
            <w:r w:rsidRPr="005A3C1A">
              <w:rPr>
                <w:rFonts w:asciiTheme="minorHAnsi" w:hAnsiTheme="minorHAnsi" w:cstheme="minorHAnsi"/>
                <w:sz w:val="16"/>
                <w:szCs w:val="16"/>
              </w:rPr>
              <w:t xml:space="preserve">: </w:t>
            </w:r>
            <w:r w:rsidRPr="009E10FA">
              <w:rPr>
                <w:rFonts w:asciiTheme="minorHAnsi" w:hAnsiTheme="minorHAnsi" w:cstheme="minorHAnsi"/>
                <w:bCs/>
                <w:sz w:val="16"/>
                <w:szCs w:val="16"/>
              </w:rPr>
              <w:t>Expanded non-market incentives through improved access to genetic resources</w:t>
            </w:r>
            <w:r w:rsidRPr="005A3C1A">
              <w:rPr>
                <w:rFonts w:asciiTheme="minorHAnsi" w:hAnsiTheme="minorHAnsi" w:cstheme="minorHAnsi"/>
                <w:bCs/>
                <w:sz w:val="16"/>
                <w:szCs w:val="16"/>
              </w:rPr>
              <w:t xml:space="preserve">, as indicated by (a) number of community seed banks established for </w:t>
            </w:r>
            <w:r>
              <w:rPr>
                <w:rFonts w:asciiTheme="minorHAnsi" w:hAnsiTheme="minorHAnsi" w:cstheme="minorHAnsi"/>
                <w:bCs/>
                <w:sz w:val="16"/>
                <w:szCs w:val="16"/>
              </w:rPr>
              <w:t>rouge rice</w:t>
            </w:r>
            <w:r w:rsidRPr="005A3C1A">
              <w:rPr>
                <w:rFonts w:asciiTheme="minorHAnsi" w:hAnsiTheme="minorHAnsi" w:cstheme="minorHAnsi"/>
                <w:bCs/>
                <w:sz w:val="16"/>
                <w:szCs w:val="16"/>
              </w:rPr>
              <w:t xml:space="preserve">; (b) </w:t>
            </w:r>
            <w:r>
              <w:rPr>
                <w:rFonts w:asciiTheme="minorHAnsi" w:hAnsiTheme="minorHAnsi" w:cstheme="minorHAnsi"/>
                <w:bCs/>
                <w:sz w:val="16"/>
                <w:szCs w:val="16"/>
              </w:rPr>
              <w:t>number of nurseries established for Wudang Tao tea</w:t>
            </w:r>
            <w:r w:rsidRPr="005A3C1A">
              <w:rPr>
                <w:rFonts w:asciiTheme="minorHAnsi" w:hAnsiTheme="minorHAnsi" w:cstheme="minorHAnsi"/>
                <w:bCs/>
                <w:sz w:val="16"/>
                <w:szCs w:val="16"/>
              </w:rPr>
              <w:t xml:space="preserve">; (c) number of annual livestock competitions for </w:t>
            </w:r>
            <w:r>
              <w:rPr>
                <w:rFonts w:asciiTheme="minorHAnsi" w:hAnsiTheme="minorHAnsi" w:cstheme="minorHAnsi"/>
                <w:bCs/>
                <w:sz w:val="16"/>
                <w:szCs w:val="16"/>
              </w:rPr>
              <w:t>black goat</w:t>
            </w:r>
            <w:r w:rsidRPr="005A3C1A">
              <w:rPr>
                <w:rFonts w:asciiTheme="minorHAnsi" w:hAnsiTheme="minorHAnsi" w:cstheme="minorHAnsi"/>
                <w:bCs/>
                <w:sz w:val="16"/>
                <w:szCs w:val="16"/>
              </w:rPr>
              <w:t xml:space="preserve"> mainstreamed into local extension offerings</w:t>
            </w:r>
          </w:p>
          <w:p w14:paraId="403C25F4"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5E88C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(a) 1</w:t>
            </w:r>
          </w:p>
          <w:p w14:paraId="40C68CF9"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(b) 1</w:t>
            </w:r>
          </w:p>
          <w:p w14:paraId="1C1AF67D"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(c) 1</w:t>
            </w:r>
          </w:p>
        </w:tc>
      </w:tr>
      <w:tr w:rsidR="00F91D9D" w14:paraId="732D9EDD" w14:textId="77777777" w:rsidTr="00B94C6D">
        <w:trPr>
          <w:trHeight w:val="776"/>
        </w:trPr>
        <w:tc>
          <w:tcPr>
            <w:tcW w:w="4770" w:type="dxa"/>
            <w:vMerge/>
            <w:tcMar>
              <w:top w:w="0" w:type="dxa"/>
              <w:left w:w="108" w:type="dxa"/>
              <w:bottom w:w="0" w:type="dxa"/>
              <w:right w:w="108" w:type="dxa"/>
            </w:tcMar>
          </w:tcPr>
          <w:p w14:paraId="255D539E"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085DA04E"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2.3</w:t>
            </w:r>
            <w:r w:rsidRPr="005A3C1A">
              <w:rPr>
                <w:rFonts w:asciiTheme="minorHAnsi" w:hAnsiTheme="minorHAnsi" w:cstheme="minorHAnsi"/>
                <w:bCs/>
                <w:sz w:val="16"/>
                <w:szCs w:val="16"/>
              </w:rPr>
              <w:t xml:space="preserve">: </w:t>
            </w:r>
            <w:r w:rsidRPr="009E10FA">
              <w:rPr>
                <w:rFonts w:asciiTheme="minorHAnsi" w:hAnsiTheme="minorHAnsi" w:cstheme="minorHAnsi"/>
                <w:bCs/>
                <w:sz w:val="16"/>
                <w:szCs w:val="16"/>
              </w:rPr>
              <w:t>Expanded GRFA market incentives and strengthened marketing capacities</w:t>
            </w:r>
            <w:r w:rsidRPr="005A3C1A">
              <w:rPr>
                <w:rFonts w:asciiTheme="minorHAnsi" w:hAnsiTheme="minorHAnsi" w:cstheme="minorHAnsi"/>
                <w:bCs/>
                <w:sz w:val="16"/>
                <w:szCs w:val="16"/>
              </w:rPr>
              <w:t>, as indicated by (a) number of new product certification marketing tools for the target GRFA varieties; and (b) number of new partnerships established</w:t>
            </w:r>
          </w:p>
          <w:p w14:paraId="0ADB83E4"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p>
          <w:p w14:paraId="225F741B"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2 </w:t>
            </w:r>
          </w:p>
          <w:p w14:paraId="42F60514"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(b) 2</w:t>
            </w:r>
          </w:p>
        </w:tc>
      </w:tr>
      <w:tr w:rsidR="00F91D9D" w14:paraId="14FD100A" w14:textId="77777777" w:rsidTr="00B94C6D">
        <w:tc>
          <w:tcPr>
            <w:tcW w:w="4770" w:type="dxa"/>
            <w:tcMar>
              <w:top w:w="0" w:type="dxa"/>
              <w:left w:w="108" w:type="dxa"/>
              <w:bottom w:w="0" w:type="dxa"/>
              <w:right w:w="108" w:type="dxa"/>
            </w:tcMar>
          </w:tcPr>
          <w:p w14:paraId="383472E1" w14:textId="77777777" w:rsidR="00F91D9D" w:rsidRDefault="00F91D9D" w:rsidP="00B94C6D">
            <w:pPr>
              <w:rPr>
                <w:rFonts w:cstheme="minorHAnsi"/>
                <w:sz w:val="16"/>
                <w:szCs w:val="16"/>
                <w:lang w:eastAsia="zh-CN"/>
              </w:rPr>
            </w:pPr>
            <w:r w:rsidRPr="00D86C26">
              <w:rPr>
                <w:b/>
                <w:bCs/>
                <w:sz w:val="16"/>
                <w:szCs w:val="16"/>
              </w:rPr>
              <w:t>Outcome 2.2</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Effective participatory approaches for the prevention, control and management of IAS impacts on GRFA developed and tested in target agricultural landscapes</w:t>
            </w:r>
          </w:p>
          <w:p w14:paraId="4F27FF79" w14:textId="77777777" w:rsidR="00F91D9D" w:rsidRPr="00262C0C" w:rsidRDefault="00F91D9D" w:rsidP="00B94C6D">
            <w:pPr>
              <w:jc w:val="left"/>
              <w:rPr>
                <w:sz w:val="16"/>
                <w:szCs w:val="20"/>
                <w:lang w:val="en-GB" w:eastAsia="zh-CN"/>
              </w:rPr>
            </w:pPr>
            <w:r w:rsidRPr="00D86C26">
              <w:rPr>
                <w:rFonts w:cstheme="minorHAnsi"/>
                <w:b/>
                <w:sz w:val="16"/>
                <w:szCs w:val="16"/>
                <w:lang w:eastAsia="zh-CN"/>
              </w:rPr>
              <w:t>Indicator 2.2</w:t>
            </w:r>
            <w:r>
              <w:rPr>
                <w:rFonts w:cstheme="minorHAnsi"/>
                <w:sz w:val="16"/>
                <w:szCs w:val="16"/>
                <w:lang w:eastAsia="zh-CN"/>
              </w:rPr>
              <w:t xml:space="preserve">: </w:t>
            </w:r>
            <w:r w:rsidRPr="00262C0C">
              <w:rPr>
                <w:sz w:val="16"/>
                <w:szCs w:val="20"/>
                <w:lang w:val="en-GB" w:eastAsia="zh-CN"/>
              </w:rPr>
              <w:t xml:space="preserve"> i)  The involvement of at least 40% of farmers and all relevant extension agencies in the identification, monitoring and removal of IAS and in habitat restoration at target landscapes.</w:t>
            </w:r>
          </w:p>
          <w:p w14:paraId="4C80A7B6" w14:textId="77777777" w:rsidR="00F91D9D" w:rsidRPr="00987C7C" w:rsidRDefault="00F91D9D" w:rsidP="00B94C6D">
            <w:pPr>
              <w:rPr>
                <w:bCs/>
                <w:sz w:val="16"/>
                <w:szCs w:val="16"/>
              </w:rPr>
            </w:pPr>
            <w:r w:rsidRPr="00262C0C">
              <w:rPr>
                <w:sz w:val="16"/>
                <w:szCs w:val="20"/>
                <w:lang w:val="en-GB" w:eastAsia="zh-CN"/>
              </w:rPr>
              <w:t xml:space="preserve">ii) No new IAS establishments, at least 60% reduction in the area affected by IAS and demonstrated IAS threat reduction to target GRFA in target agricultural landscapes </w:t>
            </w:r>
            <w:r w:rsidRPr="00262C0C">
              <w:rPr>
                <w:i/>
                <w:sz w:val="16"/>
                <w:szCs w:val="20"/>
                <w:lang w:val="en-GB" w:eastAsia="zh-CN"/>
              </w:rPr>
              <w:t>(indicators to be developed for impact of IAS threat reduction on target GRFA)</w:t>
            </w:r>
          </w:p>
        </w:tc>
        <w:tc>
          <w:tcPr>
            <w:tcW w:w="4585" w:type="dxa"/>
            <w:tcMar>
              <w:top w:w="0" w:type="dxa"/>
              <w:left w:w="108" w:type="dxa"/>
              <w:bottom w:w="0" w:type="dxa"/>
              <w:right w:w="108" w:type="dxa"/>
            </w:tcMar>
          </w:tcPr>
          <w:p w14:paraId="7EAEDA63"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073DE1BC" w14:textId="77777777" w:rsidTr="00B94C6D">
        <w:tc>
          <w:tcPr>
            <w:tcW w:w="4770" w:type="dxa"/>
            <w:tcMar>
              <w:top w:w="0" w:type="dxa"/>
              <w:left w:w="108" w:type="dxa"/>
              <w:bottom w:w="0" w:type="dxa"/>
              <w:right w:w="108" w:type="dxa"/>
            </w:tcMar>
          </w:tcPr>
          <w:p w14:paraId="4B5CFDB7" w14:textId="77777777" w:rsidR="00F91D9D" w:rsidRPr="00987C7C" w:rsidRDefault="00F91D9D" w:rsidP="00B94C6D">
            <w:pPr>
              <w:rPr>
                <w:bCs/>
                <w:sz w:val="16"/>
                <w:szCs w:val="16"/>
              </w:rPr>
            </w:pPr>
            <w:r>
              <w:rPr>
                <w:rFonts w:cstheme="minorHAnsi"/>
                <w:b/>
                <w:sz w:val="16"/>
                <w:szCs w:val="16"/>
              </w:rPr>
              <w:t xml:space="preserve">Outcome </w:t>
            </w:r>
            <w:r w:rsidRPr="005A3C1A">
              <w:rPr>
                <w:rFonts w:asciiTheme="minorHAnsi" w:hAnsiTheme="minorHAnsi" w:cstheme="minorHAnsi"/>
                <w:b/>
                <w:sz w:val="16"/>
                <w:szCs w:val="16"/>
              </w:rPr>
              <w:t>2.3:</w:t>
            </w:r>
            <w:r w:rsidRPr="005A3C1A">
              <w:rPr>
                <w:rFonts w:asciiTheme="minorHAnsi" w:hAnsiTheme="minorHAnsi" w:cstheme="minorHAnsi"/>
                <w:sz w:val="16"/>
                <w:szCs w:val="16"/>
              </w:rPr>
              <w:t xml:space="preserve"> </w:t>
            </w:r>
            <w:r w:rsidRPr="005A3C1A">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4585" w:type="dxa"/>
            <w:tcMar>
              <w:top w:w="0" w:type="dxa"/>
              <w:left w:w="108" w:type="dxa"/>
              <w:bottom w:w="0" w:type="dxa"/>
              <w:right w:w="108" w:type="dxa"/>
            </w:tcMar>
          </w:tcPr>
          <w:p w14:paraId="497E2428"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6A27EABA" w14:textId="77777777" w:rsidTr="00B94C6D">
        <w:tc>
          <w:tcPr>
            <w:tcW w:w="4770" w:type="dxa"/>
            <w:shd w:val="clear" w:color="auto" w:fill="F2F2F2" w:themeFill="background1" w:themeFillShade="F2"/>
            <w:tcMar>
              <w:top w:w="0" w:type="dxa"/>
              <w:left w:w="108" w:type="dxa"/>
              <w:bottom w:w="0" w:type="dxa"/>
              <w:right w:w="108" w:type="dxa"/>
            </w:tcMar>
          </w:tcPr>
          <w:p w14:paraId="6C099C8C" w14:textId="77777777" w:rsidR="00F91D9D" w:rsidRPr="00D86C26" w:rsidRDefault="00F91D9D" w:rsidP="00B94C6D">
            <w:pPr>
              <w:rPr>
                <w:rFonts w:cstheme="minorHAnsi"/>
                <w:sz w:val="16"/>
                <w:szCs w:val="16"/>
              </w:rPr>
            </w:pPr>
            <w:r w:rsidRPr="005A3C1A">
              <w:rPr>
                <w:rFonts w:asciiTheme="minorHAnsi" w:hAnsiTheme="minorHAnsi" w:cstheme="minorHAnsi"/>
                <w:b/>
                <w:sz w:val="16"/>
                <w:szCs w:val="16"/>
              </w:rPr>
              <w:t>C-SAP Component 3</w:t>
            </w:r>
            <w:r w:rsidRPr="005A3C1A">
              <w:rPr>
                <w:rFonts w:asciiTheme="minorHAnsi" w:hAnsiTheme="minorHAnsi" w:cstheme="minorHAnsi"/>
                <w:sz w:val="16"/>
                <w:szCs w:val="16"/>
              </w:rPr>
              <w:t>: Institutional capacity strengthening</w:t>
            </w:r>
          </w:p>
        </w:tc>
        <w:tc>
          <w:tcPr>
            <w:tcW w:w="4585" w:type="dxa"/>
            <w:shd w:val="clear" w:color="auto" w:fill="F2F2F2" w:themeFill="background1" w:themeFillShade="F2"/>
            <w:tcMar>
              <w:top w:w="0" w:type="dxa"/>
              <w:left w:w="108" w:type="dxa"/>
              <w:bottom w:w="0" w:type="dxa"/>
              <w:right w:w="108" w:type="dxa"/>
            </w:tcMar>
          </w:tcPr>
          <w:p w14:paraId="47C789FD" w14:textId="77777777" w:rsidR="00F91D9D" w:rsidRPr="00D86C26" w:rsidRDefault="00F91D9D" w:rsidP="00B94C6D">
            <w:pPr>
              <w:jc w:val="left"/>
              <w:rPr>
                <w:rFonts w:asciiTheme="minorHAnsi" w:hAnsiTheme="minorHAnsi" w:cstheme="minorHAnsi"/>
                <w:sz w:val="16"/>
                <w:szCs w:val="16"/>
                <w:highlight w:val="yellow"/>
              </w:rPr>
            </w:pPr>
            <w:r w:rsidRPr="00D86C26">
              <w:rPr>
                <w:rFonts w:asciiTheme="minorHAnsi" w:hAnsiTheme="minorHAnsi" w:cstheme="minorHAnsi"/>
                <w:b/>
                <w:sz w:val="16"/>
                <w:szCs w:val="16"/>
              </w:rPr>
              <w:t xml:space="preserve">C-SAP4 Component 3: </w:t>
            </w:r>
            <w:r w:rsidRPr="00D86C26">
              <w:rPr>
                <w:rFonts w:asciiTheme="minorHAnsi" w:hAnsiTheme="minorHAnsi" w:cstheme="minorHAnsi"/>
                <w:sz w:val="16"/>
                <w:szCs w:val="16"/>
              </w:rPr>
              <w:t>Mainstreaming of approaches and strengthened institutional capacity</w:t>
            </w:r>
          </w:p>
          <w:p w14:paraId="4D0594BD" w14:textId="77777777" w:rsidR="00F91D9D" w:rsidRPr="00D86C26" w:rsidRDefault="00F91D9D" w:rsidP="00B94C6D">
            <w:pPr>
              <w:rPr>
                <w:bCs/>
                <w:iCs/>
                <w:sz w:val="16"/>
                <w:szCs w:val="16"/>
              </w:rPr>
            </w:pPr>
            <w:r w:rsidRPr="00D86C26">
              <w:rPr>
                <w:rFonts w:asciiTheme="minorHAnsi" w:hAnsiTheme="minorHAnsi" w:cstheme="minorHAnsi"/>
                <w:b/>
                <w:sz w:val="16"/>
                <w:szCs w:val="16"/>
              </w:rPr>
              <w:t>C-SAP4 Outcome 3:</w:t>
            </w:r>
            <w:r w:rsidRPr="00D86C26">
              <w:rPr>
                <w:rFonts w:asciiTheme="minorHAnsi" w:hAnsiTheme="minorHAnsi" w:cstheme="minorHAnsi"/>
                <w:sz w:val="16"/>
                <w:szCs w:val="16"/>
              </w:rPr>
              <w:t xml:space="preserve"> Demonstrated approaches mainstreamed and capacities strengthened to facilitate upscaling of incentivized conservation and sustainable use of GRFA</w:t>
            </w:r>
          </w:p>
        </w:tc>
      </w:tr>
      <w:tr w:rsidR="00F91D9D" w14:paraId="430E7F5B" w14:textId="77777777" w:rsidTr="00B94C6D">
        <w:trPr>
          <w:trHeight w:val="1140"/>
        </w:trPr>
        <w:tc>
          <w:tcPr>
            <w:tcW w:w="4770" w:type="dxa"/>
            <w:vMerge w:val="restart"/>
            <w:tcMar>
              <w:top w:w="0" w:type="dxa"/>
              <w:left w:w="108" w:type="dxa"/>
              <w:bottom w:w="0" w:type="dxa"/>
              <w:right w:w="108" w:type="dxa"/>
            </w:tcMar>
          </w:tcPr>
          <w:p w14:paraId="1864DA22" w14:textId="77777777" w:rsidR="00F91D9D" w:rsidRDefault="00F91D9D" w:rsidP="00B94C6D">
            <w:pPr>
              <w:rPr>
                <w:bCs/>
                <w:sz w:val="16"/>
                <w:szCs w:val="16"/>
              </w:rPr>
            </w:pPr>
            <w:r w:rsidRPr="00D86C26">
              <w:rPr>
                <w:b/>
                <w:bCs/>
                <w:sz w:val="16"/>
                <w:szCs w:val="16"/>
              </w:rPr>
              <w:t>Outcome 3.1</w:t>
            </w:r>
            <w:r>
              <w:rPr>
                <w:bCs/>
                <w:sz w:val="16"/>
                <w:szCs w:val="16"/>
              </w:rPr>
              <w:t xml:space="preserve">: </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 xml:space="preserve">Increased effectiveness of </w:t>
            </w:r>
            <w:r>
              <w:rPr>
                <w:rFonts w:asciiTheme="minorHAnsi" w:hAnsiTheme="minorHAnsi" w:cstheme="minorHAnsi"/>
                <w:sz w:val="16"/>
                <w:szCs w:val="16"/>
                <w:lang w:eastAsia="zh-CN"/>
              </w:rPr>
              <w:t xml:space="preserve">participatory </w:t>
            </w:r>
            <w:r w:rsidRPr="005A3C1A">
              <w:rPr>
                <w:rFonts w:asciiTheme="minorHAnsi" w:hAnsiTheme="minorHAnsi" w:cstheme="minorHAnsi"/>
                <w:sz w:val="16"/>
                <w:szCs w:val="16"/>
                <w:lang w:eastAsia="zh-CN"/>
              </w:rPr>
              <w:t>approaches for the conservation and sustainable use of GRFA</w:t>
            </w:r>
            <w:r>
              <w:rPr>
                <w:rFonts w:asciiTheme="minorHAnsi" w:hAnsiTheme="minorHAnsi" w:cstheme="minorHAnsi"/>
                <w:sz w:val="16"/>
                <w:szCs w:val="16"/>
                <w:lang w:eastAsia="zh-CN"/>
              </w:rPr>
              <w:t xml:space="preserve"> </w:t>
            </w:r>
            <w:r w:rsidRPr="002625FD">
              <w:rPr>
                <w:rFonts w:asciiTheme="minorHAnsi" w:hAnsiTheme="minorHAnsi" w:cstheme="minorHAnsi" w:hint="eastAsia"/>
                <w:sz w:val="16"/>
                <w:szCs w:val="16"/>
                <w:lang w:eastAsia="zh-CN"/>
              </w:rPr>
              <w:t xml:space="preserve">and </w:t>
            </w:r>
            <w:r w:rsidRPr="002625FD">
              <w:rPr>
                <w:rFonts w:asciiTheme="minorHAnsi" w:hAnsiTheme="minorHAnsi" w:cstheme="minorHAnsi"/>
                <w:sz w:val="16"/>
                <w:szCs w:val="16"/>
                <w:lang w:eastAsia="zh-CN"/>
              </w:rPr>
              <w:t>sustainable management of grassland ecosystems</w:t>
            </w:r>
          </w:p>
          <w:p w14:paraId="701107CA" w14:textId="77777777" w:rsidR="00F91D9D" w:rsidRPr="002625FD" w:rsidRDefault="00F91D9D" w:rsidP="00B94C6D">
            <w:pPr>
              <w:jc w:val="left"/>
              <w:rPr>
                <w:sz w:val="16"/>
                <w:szCs w:val="20"/>
                <w:lang w:val="en-GB"/>
              </w:rPr>
            </w:pPr>
            <w:r w:rsidRPr="00D86C26">
              <w:rPr>
                <w:b/>
                <w:bCs/>
                <w:sz w:val="16"/>
                <w:szCs w:val="16"/>
              </w:rPr>
              <w:t>Indicator 3.1</w:t>
            </w:r>
            <w:r>
              <w:rPr>
                <w:bCs/>
                <w:sz w:val="16"/>
                <w:szCs w:val="16"/>
              </w:rPr>
              <w:t xml:space="preserve">: </w:t>
            </w:r>
            <w:r w:rsidRPr="002625FD">
              <w:rPr>
                <w:sz w:val="16"/>
                <w:szCs w:val="20"/>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5864CE7C" w14:textId="77777777" w:rsidR="00F91D9D" w:rsidRPr="002625FD" w:rsidRDefault="00F91D9D" w:rsidP="00B94C6D">
            <w:pPr>
              <w:jc w:val="left"/>
              <w:rPr>
                <w:sz w:val="16"/>
                <w:szCs w:val="20"/>
                <w:lang w:val="en-GB"/>
              </w:rPr>
            </w:pPr>
            <w:r w:rsidRPr="002625FD">
              <w:rPr>
                <w:sz w:val="16"/>
                <w:szCs w:val="20"/>
                <w:lang w:val="en-GB"/>
              </w:rPr>
              <w:t xml:space="preserve">ii) </w:t>
            </w:r>
            <w:r w:rsidRPr="002625FD">
              <w:rPr>
                <w:sz w:val="16"/>
                <w:szCs w:val="20"/>
                <w:lang w:val="en-GB" w:eastAsia="zh-CN"/>
              </w:rPr>
              <w:t>Increase in the management and technical capacity of stakeholders related to conservation and sustainable use of GRFA and sustainable management of grassland ecosystems</w:t>
            </w:r>
            <w:r w:rsidRPr="002625FD">
              <w:rPr>
                <w:sz w:val="16"/>
                <w:szCs w:val="20"/>
                <w:lang w:val="en-GB"/>
              </w:rPr>
              <w:t>.</w:t>
            </w:r>
          </w:p>
          <w:p w14:paraId="2E525FDD" w14:textId="77777777" w:rsidR="00F91D9D" w:rsidRPr="00987C7C" w:rsidRDefault="00F91D9D" w:rsidP="00B94C6D">
            <w:pPr>
              <w:rPr>
                <w:bCs/>
                <w:sz w:val="16"/>
                <w:szCs w:val="16"/>
              </w:rPr>
            </w:pPr>
            <w:r w:rsidRPr="002625FD">
              <w:rPr>
                <w:sz w:val="16"/>
                <w:szCs w:val="20"/>
                <w:lang w:val="en-GB"/>
              </w:rPr>
              <w:t xml:space="preserve">iii) Effective prevention, early detection, rapid response and management of IAS in agroecosystems </w:t>
            </w:r>
            <w:r w:rsidRPr="002625FD">
              <w:rPr>
                <w:i/>
                <w:sz w:val="16"/>
                <w:szCs w:val="20"/>
                <w:lang w:val="en-GB"/>
              </w:rPr>
              <w:t>(measured by relevant items of the GEF IAS Tracking Tool)</w:t>
            </w:r>
          </w:p>
        </w:tc>
        <w:tc>
          <w:tcPr>
            <w:tcW w:w="4585" w:type="dxa"/>
            <w:tcMar>
              <w:top w:w="0" w:type="dxa"/>
              <w:left w:w="108" w:type="dxa"/>
              <w:bottom w:w="0" w:type="dxa"/>
              <w:right w:w="108" w:type="dxa"/>
            </w:tcMar>
          </w:tcPr>
          <w:p w14:paraId="29345B95"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u w:val="single"/>
              </w:rPr>
              <w:t>Indicator Obj-2</w:t>
            </w:r>
            <w:r w:rsidRPr="00CB2CBD">
              <w:rPr>
                <w:rFonts w:asciiTheme="minorHAnsi" w:hAnsiTheme="minorHAnsi" w:cstheme="minorHAnsi"/>
                <w:b/>
                <w:bCs/>
                <w:sz w:val="16"/>
                <w:szCs w:val="16"/>
              </w:rPr>
              <w:t>:</w:t>
            </w:r>
            <w:r w:rsidRPr="00CB2CBD">
              <w:rPr>
                <w:rFonts w:asciiTheme="minorHAnsi" w:hAnsiTheme="minorHAnsi" w:cstheme="minorHAnsi"/>
                <w:bCs/>
                <w:sz w:val="16"/>
                <w:szCs w:val="16"/>
              </w:rPr>
              <w:t xml:space="preserve"> Number of direct project beneficiaries, measured based on:</w:t>
            </w:r>
          </w:p>
          <w:p w14:paraId="58AA22BE"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(a) Cumulative total of the following:</w:t>
            </w:r>
          </w:p>
          <w:p w14:paraId="1203B508"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(b) Number of people living in the communities within the demonstration landscapes (50% women)</w:t>
            </w:r>
          </w:p>
          <w:p w14:paraId="3344BDDD"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 xml:space="preserve">(c) </w:t>
            </w:r>
            <w:r w:rsidRPr="000B066C">
              <w:rPr>
                <w:rFonts w:asciiTheme="minorHAnsi" w:hAnsiTheme="minorHAnsi" w:cstheme="minorHAnsi"/>
                <w:bCs/>
                <w:sz w:val="16"/>
                <w:szCs w:val="16"/>
              </w:rPr>
              <w:t>Number of institutional staff members having strengthened capacities with regard to in-situ conservation and sustainable use of agrobiodiversity</w:t>
            </w:r>
            <w:r w:rsidRPr="00D312CD">
              <w:rPr>
                <w:rFonts w:asciiTheme="minorHAnsi" w:hAnsiTheme="minorHAnsi" w:cstheme="minorHAnsi"/>
                <w:bCs/>
                <w:sz w:val="18"/>
                <w:szCs w:val="18"/>
              </w:rPr>
              <w:t xml:space="preserve"> </w:t>
            </w:r>
            <w:r w:rsidRPr="00CB2CBD">
              <w:rPr>
                <w:rFonts w:asciiTheme="minorHAnsi" w:hAnsiTheme="minorHAnsi" w:cstheme="minorHAnsi"/>
                <w:bCs/>
                <w:sz w:val="16"/>
                <w:szCs w:val="16"/>
              </w:rPr>
              <w:t>(30% women)</w:t>
            </w:r>
          </w:p>
          <w:p w14:paraId="6F348579"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(GEF Core Indicator 11: Number of direct beneficiaries disaggregated by gender as a co-benefit of GEF investment)</w:t>
            </w:r>
          </w:p>
          <w:p w14:paraId="4CF16A05" w14:textId="77777777" w:rsidR="00F91D9D" w:rsidRPr="00CB2CBD" w:rsidRDefault="00F91D9D" w:rsidP="00B94C6D">
            <w:pPr>
              <w:jc w:val="left"/>
              <w:rPr>
                <w:rFonts w:asciiTheme="minorHAnsi" w:hAnsiTheme="minorHAnsi" w:cstheme="minorHAnsi"/>
                <w:b/>
                <w:bCs/>
                <w:sz w:val="16"/>
                <w:szCs w:val="16"/>
              </w:rPr>
            </w:pPr>
            <w:r w:rsidRPr="00CB2CBD">
              <w:rPr>
                <w:rFonts w:asciiTheme="minorHAnsi" w:hAnsiTheme="minorHAnsi" w:cstheme="minorHAnsi"/>
                <w:b/>
                <w:bCs/>
                <w:sz w:val="16"/>
                <w:szCs w:val="16"/>
                <w:u w:val="single"/>
              </w:rPr>
              <w:t>End target</w:t>
            </w:r>
            <w:r w:rsidRPr="00CB2CBD">
              <w:rPr>
                <w:rFonts w:asciiTheme="minorHAnsi" w:hAnsiTheme="minorHAnsi" w:cstheme="minorHAnsi"/>
                <w:b/>
                <w:bCs/>
                <w:sz w:val="16"/>
                <w:szCs w:val="16"/>
              </w:rPr>
              <w:t>:</w:t>
            </w:r>
          </w:p>
          <w:p w14:paraId="647D0D6B"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 xml:space="preserve">(a) </w:t>
            </w:r>
            <w:r w:rsidRPr="00AB1F94">
              <w:rPr>
                <w:rFonts w:asciiTheme="minorHAnsi" w:hAnsiTheme="minorHAnsi" w:cstheme="minorHAnsi"/>
                <w:b/>
                <w:bCs/>
                <w:sz w:val="16"/>
                <w:szCs w:val="16"/>
              </w:rPr>
              <w:t>4,856 (2,392 women; 2,464 men)</w:t>
            </w:r>
          </w:p>
          <w:p w14:paraId="2C78A647"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(b) 4,676 (2,338 women; 2,338 men)</w:t>
            </w:r>
          </w:p>
          <w:p w14:paraId="2B8FB48E" w14:textId="77777777" w:rsidR="00F91D9D" w:rsidRPr="005A3C1A" w:rsidRDefault="00F91D9D" w:rsidP="00B94C6D">
            <w:pPr>
              <w:jc w:val="left"/>
              <w:rPr>
                <w:rFonts w:asciiTheme="minorHAnsi" w:hAnsiTheme="minorHAnsi" w:cstheme="minorHAnsi"/>
                <w:b/>
                <w:bCs/>
                <w:sz w:val="16"/>
                <w:szCs w:val="16"/>
                <w:u w:val="single"/>
              </w:rPr>
            </w:pPr>
            <w:r w:rsidRPr="00AB1F94">
              <w:rPr>
                <w:rFonts w:asciiTheme="minorHAnsi" w:hAnsiTheme="minorHAnsi" w:cstheme="minorHAnsi"/>
                <w:bCs/>
                <w:sz w:val="16"/>
                <w:szCs w:val="16"/>
              </w:rPr>
              <w:t>(c) 180 (54 women; 126 men)</w:t>
            </w:r>
          </w:p>
        </w:tc>
      </w:tr>
      <w:tr w:rsidR="00F91D9D" w14:paraId="3A19F2E0" w14:textId="77777777" w:rsidTr="00B94C6D">
        <w:trPr>
          <w:trHeight w:val="710"/>
        </w:trPr>
        <w:tc>
          <w:tcPr>
            <w:tcW w:w="4770" w:type="dxa"/>
            <w:vMerge/>
            <w:tcMar>
              <w:top w:w="0" w:type="dxa"/>
              <w:left w:w="108" w:type="dxa"/>
              <w:bottom w:w="0" w:type="dxa"/>
              <w:right w:w="108" w:type="dxa"/>
            </w:tcMar>
          </w:tcPr>
          <w:p w14:paraId="1E38A2BF" w14:textId="77777777" w:rsidR="00F91D9D" w:rsidRPr="00D86C26" w:rsidRDefault="00F91D9D" w:rsidP="00B94C6D">
            <w:pPr>
              <w:rPr>
                <w:b/>
                <w:bCs/>
                <w:sz w:val="16"/>
                <w:szCs w:val="16"/>
              </w:rPr>
            </w:pPr>
          </w:p>
        </w:tc>
        <w:tc>
          <w:tcPr>
            <w:tcW w:w="4585" w:type="dxa"/>
            <w:tcMar>
              <w:top w:w="0" w:type="dxa"/>
              <w:left w:w="108" w:type="dxa"/>
              <w:bottom w:w="0" w:type="dxa"/>
              <w:right w:w="108" w:type="dxa"/>
            </w:tcMar>
          </w:tcPr>
          <w:p w14:paraId="7DC8474F" w14:textId="77777777" w:rsidR="00F91D9D" w:rsidRPr="00A63678" w:rsidRDefault="00F91D9D" w:rsidP="00B94C6D">
            <w:pPr>
              <w:rPr>
                <w:rFonts w:cstheme="minorHAnsi"/>
                <w:bCs/>
                <w:sz w:val="16"/>
                <w:szCs w:val="16"/>
              </w:rPr>
            </w:pPr>
            <w:r w:rsidRPr="00A63678">
              <w:rPr>
                <w:rFonts w:asciiTheme="minorHAnsi" w:hAnsiTheme="minorHAnsi" w:cstheme="minorHAnsi"/>
                <w:b/>
                <w:sz w:val="16"/>
                <w:szCs w:val="16"/>
                <w:u w:val="single"/>
              </w:rPr>
              <w:t xml:space="preserve">Indicator 3.3: </w:t>
            </w:r>
            <w:r w:rsidRPr="00A63678">
              <w:rPr>
                <w:rFonts w:asciiTheme="minorHAnsi" w:hAnsiTheme="minorHAnsi" w:cstheme="minorHAnsi"/>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w:t>
            </w:r>
            <w:r>
              <w:rPr>
                <w:rFonts w:cstheme="minorHAnsi"/>
                <w:bCs/>
                <w:sz w:val="16"/>
                <w:szCs w:val="16"/>
              </w:rPr>
              <w:t>for</w:t>
            </w:r>
            <w:r w:rsidRPr="00A63678">
              <w:rPr>
                <w:rFonts w:asciiTheme="minorHAnsi" w:hAnsiTheme="minorHAnsi" w:cstheme="minorHAnsi"/>
                <w:bCs/>
                <w:sz w:val="16"/>
                <w:szCs w:val="16"/>
              </w:rPr>
              <w:t xml:space="preserve"> </w:t>
            </w:r>
            <w:r>
              <w:rPr>
                <w:rFonts w:cstheme="minorHAnsi"/>
                <w:bCs/>
                <w:sz w:val="16"/>
                <w:szCs w:val="16"/>
              </w:rPr>
              <w:t>DARA</w:t>
            </w:r>
          </w:p>
          <w:p w14:paraId="07649E4F" w14:textId="77777777" w:rsidR="00F91D9D" w:rsidRPr="00A63678" w:rsidRDefault="00F91D9D" w:rsidP="00B94C6D">
            <w:pPr>
              <w:jc w:val="left"/>
              <w:rPr>
                <w:rFonts w:asciiTheme="minorHAnsi" w:hAnsiTheme="minorHAnsi" w:cstheme="minorHAnsi"/>
                <w:b/>
                <w:bCs/>
                <w:sz w:val="16"/>
                <w:szCs w:val="16"/>
              </w:rPr>
            </w:pPr>
            <w:r w:rsidRPr="00A63678">
              <w:rPr>
                <w:rFonts w:asciiTheme="minorHAnsi" w:hAnsiTheme="minorHAnsi" w:cstheme="minorHAnsi"/>
                <w:b/>
                <w:sz w:val="16"/>
                <w:szCs w:val="16"/>
                <w:u w:val="single"/>
              </w:rPr>
              <w:t>End target</w:t>
            </w:r>
            <w:r w:rsidRPr="00A63678">
              <w:rPr>
                <w:rFonts w:asciiTheme="minorHAnsi" w:hAnsiTheme="minorHAnsi" w:cstheme="minorHAnsi"/>
                <w:b/>
                <w:sz w:val="16"/>
                <w:szCs w:val="16"/>
              </w:rPr>
              <w:t xml:space="preserve">:  </w:t>
            </w:r>
            <w:r w:rsidRPr="00A63678">
              <w:rPr>
                <w:rFonts w:asciiTheme="minorHAnsi" w:hAnsiTheme="minorHAnsi" w:cstheme="minorHAnsi"/>
                <w:bCs/>
                <w:sz w:val="16"/>
                <w:szCs w:val="16"/>
              </w:rPr>
              <w:t>Approved work program included in the 14</w:t>
            </w:r>
            <w:r w:rsidRPr="00A63678">
              <w:rPr>
                <w:rFonts w:asciiTheme="minorHAnsi" w:hAnsiTheme="minorHAnsi" w:cstheme="minorHAnsi"/>
                <w:bCs/>
                <w:sz w:val="16"/>
                <w:szCs w:val="16"/>
                <w:vertAlign w:val="superscript"/>
              </w:rPr>
              <w:t>th</w:t>
            </w:r>
            <w:r w:rsidRPr="00A63678">
              <w:rPr>
                <w:rFonts w:asciiTheme="minorHAnsi" w:hAnsiTheme="minorHAnsi" w:cstheme="minorHAnsi"/>
                <w:bCs/>
                <w:sz w:val="16"/>
                <w:szCs w:val="16"/>
              </w:rPr>
              <w:t xml:space="preserve"> 5-year plan for DARA</w:t>
            </w:r>
          </w:p>
        </w:tc>
      </w:tr>
      <w:tr w:rsidR="00F91D9D" w14:paraId="5DCC1233" w14:textId="77777777" w:rsidTr="00B94C6D">
        <w:trPr>
          <w:trHeight w:val="670"/>
        </w:trPr>
        <w:tc>
          <w:tcPr>
            <w:tcW w:w="4770" w:type="dxa"/>
            <w:vMerge w:val="restart"/>
            <w:tcMar>
              <w:top w:w="0" w:type="dxa"/>
              <w:left w:w="108" w:type="dxa"/>
              <w:bottom w:w="0" w:type="dxa"/>
              <w:right w:w="108" w:type="dxa"/>
            </w:tcMar>
          </w:tcPr>
          <w:p w14:paraId="10873B5E" w14:textId="77777777" w:rsidR="00F91D9D" w:rsidRDefault="00F91D9D" w:rsidP="00B94C6D">
            <w:pPr>
              <w:rPr>
                <w:bCs/>
                <w:sz w:val="16"/>
                <w:szCs w:val="16"/>
              </w:rPr>
            </w:pPr>
            <w:r w:rsidRPr="00125B3D">
              <w:rPr>
                <w:b/>
                <w:bCs/>
                <w:sz w:val="16"/>
                <w:szCs w:val="16"/>
              </w:rPr>
              <w:t>Outcome 3.2</w:t>
            </w:r>
            <w:r>
              <w:rPr>
                <w:bCs/>
                <w:sz w:val="16"/>
                <w:szCs w:val="16"/>
              </w:rPr>
              <w:t xml:space="preserve">: </w:t>
            </w:r>
            <w:r w:rsidRPr="005A3C1A">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EFD3D45" w14:textId="77777777" w:rsidR="00F91D9D" w:rsidRPr="00125B3D" w:rsidRDefault="00F91D9D" w:rsidP="00B94C6D">
            <w:pPr>
              <w:spacing w:before="40"/>
              <w:rPr>
                <w:sz w:val="16"/>
                <w:szCs w:val="20"/>
                <w:lang w:val="en-GB"/>
              </w:rPr>
            </w:pPr>
            <w:r w:rsidRPr="00125B3D">
              <w:rPr>
                <w:b/>
                <w:bCs/>
                <w:sz w:val="16"/>
                <w:szCs w:val="16"/>
              </w:rPr>
              <w:t>Indicator 3.2</w:t>
            </w:r>
            <w:r>
              <w:rPr>
                <w:bCs/>
                <w:sz w:val="16"/>
                <w:szCs w:val="16"/>
              </w:rPr>
              <w:t xml:space="preserve">: </w:t>
            </w:r>
            <w:r w:rsidRPr="002625FD">
              <w:rPr>
                <w:sz w:val="16"/>
                <w:szCs w:val="20"/>
                <w:lang w:val="en-GB"/>
              </w:rPr>
              <w:t xml:space="preserve"> i) Capacity assessments at the beginning, middle and end of the program</w:t>
            </w:r>
            <w:r>
              <w:rPr>
                <w:sz w:val="16"/>
                <w:szCs w:val="20"/>
                <w:lang w:val="en-GB"/>
              </w:rPr>
              <w:t xml:space="preserve">; </w:t>
            </w:r>
            <w:r w:rsidRPr="002625FD">
              <w:rPr>
                <w:sz w:val="16"/>
                <w:szCs w:val="20"/>
                <w:lang w:val="en-GB"/>
              </w:rPr>
              <w:t>ii) Counties within target agricultural landscapes have established IAS management institutions</w:t>
            </w:r>
          </w:p>
        </w:tc>
        <w:tc>
          <w:tcPr>
            <w:tcW w:w="4585" w:type="dxa"/>
            <w:tcMar>
              <w:top w:w="0" w:type="dxa"/>
              <w:left w:w="108" w:type="dxa"/>
              <w:bottom w:w="0" w:type="dxa"/>
              <w:right w:w="108" w:type="dxa"/>
            </w:tcMar>
          </w:tcPr>
          <w:p w14:paraId="44245BC7"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3.1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41E1C7B8"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0DB7C34D" w14:textId="77777777" w:rsidR="00F91D9D" w:rsidRPr="00B73BE4" w:rsidRDefault="00F91D9D" w:rsidP="00B94C6D">
            <w:pPr>
              <w:jc w:val="left"/>
              <w:rPr>
                <w:rFonts w:asciiTheme="minorHAnsi" w:hAnsiTheme="minorHAnsi" w:cstheme="minorHAnsi"/>
                <w:b/>
                <w:bCs/>
                <w:sz w:val="16"/>
                <w:szCs w:val="16"/>
              </w:rPr>
            </w:pPr>
            <w:r>
              <w:rPr>
                <w:rFonts w:asciiTheme="minorHAnsi" w:hAnsiTheme="minorHAnsi" w:cstheme="minorHAnsi"/>
                <w:bCs/>
                <w:sz w:val="16"/>
                <w:szCs w:val="16"/>
              </w:rPr>
              <w:t>87</w:t>
            </w:r>
            <w:r w:rsidRPr="0049127B">
              <w:rPr>
                <w:rFonts w:asciiTheme="minorHAnsi" w:hAnsiTheme="minorHAnsi" w:cstheme="minorHAnsi"/>
                <w:bCs/>
                <w:sz w:val="16"/>
                <w:szCs w:val="16"/>
              </w:rPr>
              <w:t>%</w:t>
            </w:r>
          </w:p>
        </w:tc>
      </w:tr>
      <w:tr w:rsidR="00F91D9D" w14:paraId="41D4BF4C" w14:textId="77777777" w:rsidTr="00B94C6D">
        <w:trPr>
          <w:trHeight w:val="670"/>
        </w:trPr>
        <w:tc>
          <w:tcPr>
            <w:tcW w:w="4770" w:type="dxa"/>
            <w:vMerge/>
            <w:tcMar>
              <w:top w:w="0" w:type="dxa"/>
              <w:left w:w="108" w:type="dxa"/>
              <w:bottom w:w="0" w:type="dxa"/>
              <w:right w:w="108" w:type="dxa"/>
            </w:tcMar>
          </w:tcPr>
          <w:p w14:paraId="78E31553" w14:textId="77777777" w:rsidR="00F91D9D" w:rsidRDefault="00F91D9D" w:rsidP="00B94C6D">
            <w:pPr>
              <w:rPr>
                <w:bCs/>
                <w:sz w:val="16"/>
                <w:szCs w:val="16"/>
              </w:rPr>
            </w:pPr>
          </w:p>
        </w:tc>
        <w:tc>
          <w:tcPr>
            <w:tcW w:w="4585" w:type="dxa"/>
            <w:tcMar>
              <w:top w:w="0" w:type="dxa"/>
              <w:left w:w="108" w:type="dxa"/>
              <w:bottom w:w="0" w:type="dxa"/>
              <w:right w:w="108" w:type="dxa"/>
            </w:tcMar>
          </w:tcPr>
          <w:p w14:paraId="3AB61973"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3.2</w:t>
            </w:r>
            <w:r w:rsidRPr="005A3C1A">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76FB13D6"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1934E863"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w:t>
            </w:r>
            <w:r>
              <w:rPr>
                <w:rFonts w:asciiTheme="minorHAnsi" w:hAnsiTheme="minorHAnsi" w:cstheme="minorHAnsi"/>
                <w:bCs/>
                <w:sz w:val="16"/>
                <w:szCs w:val="16"/>
              </w:rPr>
              <w:t>2</w:t>
            </w:r>
          </w:p>
          <w:p w14:paraId="1DC3E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(b) </w:t>
            </w:r>
            <w:r>
              <w:rPr>
                <w:rFonts w:asciiTheme="minorHAnsi" w:hAnsiTheme="minorHAnsi" w:cstheme="minorHAnsi"/>
                <w:bCs/>
                <w:sz w:val="16"/>
                <w:szCs w:val="16"/>
              </w:rPr>
              <w:t>5,0</w:t>
            </w:r>
            <w:r w:rsidRPr="0049127B">
              <w:rPr>
                <w:rFonts w:asciiTheme="minorHAnsi" w:hAnsiTheme="minorHAnsi" w:cstheme="minorHAnsi"/>
                <w:bCs/>
                <w:sz w:val="16"/>
                <w:szCs w:val="16"/>
              </w:rPr>
              <w:t>00 ha</w:t>
            </w:r>
          </w:p>
          <w:p w14:paraId="000102CA" w14:textId="77777777" w:rsidR="00F91D9D" w:rsidRPr="00D03FDC"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(c) </w:t>
            </w:r>
            <w:r>
              <w:rPr>
                <w:rFonts w:asciiTheme="minorHAnsi" w:hAnsiTheme="minorHAnsi" w:cstheme="minorHAnsi"/>
                <w:bCs/>
                <w:sz w:val="16"/>
                <w:szCs w:val="16"/>
              </w:rPr>
              <w:t>10</w:t>
            </w:r>
          </w:p>
        </w:tc>
      </w:tr>
      <w:tr w:rsidR="00F91D9D" w14:paraId="599F0555" w14:textId="77777777" w:rsidTr="00B94C6D">
        <w:trPr>
          <w:trHeight w:val="233"/>
        </w:trPr>
        <w:tc>
          <w:tcPr>
            <w:tcW w:w="4770" w:type="dxa"/>
            <w:shd w:val="clear" w:color="auto" w:fill="F2F2F2" w:themeFill="background1" w:themeFillShade="F2"/>
            <w:tcMar>
              <w:top w:w="0" w:type="dxa"/>
              <w:left w:w="108" w:type="dxa"/>
              <w:bottom w:w="0" w:type="dxa"/>
              <w:right w:w="108" w:type="dxa"/>
            </w:tcMar>
          </w:tcPr>
          <w:p w14:paraId="19BB9E21" w14:textId="77777777" w:rsidR="00F91D9D" w:rsidRPr="00125B3D" w:rsidRDefault="00F91D9D" w:rsidP="00B94C6D">
            <w:pPr>
              <w:rPr>
                <w:rFonts w:cstheme="minorHAnsi"/>
                <w:sz w:val="16"/>
                <w:szCs w:val="16"/>
              </w:rPr>
            </w:pPr>
            <w:r w:rsidRPr="00125B3D">
              <w:rPr>
                <w:rFonts w:asciiTheme="minorHAnsi" w:hAnsiTheme="minorHAnsi" w:cstheme="minorHAnsi"/>
                <w:b/>
                <w:sz w:val="16"/>
                <w:szCs w:val="16"/>
              </w:rPr>
              <w:t>C-SAP Component 4</w:t>
            </w:r>
            <w:r w:rsidRPr="00125B3D">
              <w:rPr>
                <w:rFonts w:asciiTheme="minorHAnsi" w:hAnsiTheme="minorHAnsi" w:cstheme="minorHAnsi"/>
                <w:sz w:val="16"/>
                <w:szCs w:val="16"/>
              </w:rPr>
              <w:t>: Program Coordination, Knowledge Management</w:t>
            </w:r>
          </w:p>
        </w:tc>
        <w:tc>
          <w:tcPr>
            <w:tcW w:w="4585" w:type="dxa"/>
            <w:shd w:val="clear" w:color="auto" w:fill="F2F2F2" w:themeFill="background1" w:themeFillShade="F2"/>
            <w:tcMar>
              <w:top w:w="0" w:type="dxa"/>
              <w:left w:w="108" w:type="dxa"/>
              <w:bottom w:w="0" w:type="dxa"/>
              <w:right w:w="108" w:type="dxa"/>
            </w:tcMar>
          </w:tcPr>
          <w:p w14:paraId="4DAE1F52" w14:textId="77777777" w:rsidR="00F91D9D" w:rsidRPr="00125B3D" w:rsidRDefault="00F91D9D" w:rsidP="00B94C6D">
            <w:pPr>
              <w:jc w:val="left"/>
              <w:rPr>
                <w:rFonts w:asciiTheme="minorHAnsi" w:hAnsiTheme="minorHAnsi" w:cstheme="minorHAnsi"/>
                <w:sz w:val="16"/>
                <w:szCs w:val="16"/>
                <w:lang w:val="en-GB"/>
              </w:rPr>
            </w:pPr>
            <w:r w:rsidRPr="00125B3D">
              <w:rPr>
                <w:rFonts w:asciiTheme="minorHAnsi" w:hAnsiTheme="minorHAnsi" w:cstheme="minorHAnsi"/>
                <w:b/>
                <w:sz w:val="16"/>
                <w:szCs w:val="16"/>
                <w:lang w:val="en-GB"/>
              </w:rPr>
              <w:t>C-SAP4 Component 4:</w:t>
            </w:r>
            <w:r w:rsidRPr="00125B3D">
              <w:rPr>
                <w:rFonts w:asciiTheme="minorHAnsi" w:hAnsiTheme="minorHAnsi" w:cstheme="minorHAnsi"/>
                <w:sz w:val="16"/>
                <w:szCs w:val="16"/>
              </w:rPr>
              <w:t xml:space="preserve"> </w:t>
            </w:r>
            <w:r w:rsidRPr="00125B3D">
              <w:rPr>
                <w:rFonts w:asciiTheme="minorHAnsi" w:hAnsiTheme="minorHAnsi" w:cstheme="minorHAnsi"/>
                <w:sz w:val="16"/>
                <w:szCs w:val="16"/>
                <w:lang w:val="en-GB"/>
              </w:rPr>
              <w:t>Knowledge management and monitoring &amp; evaluation</w:t>
            </w:r>
          </w:p>
          <w:p w14:paraId="2BF463A2" w14:textId="77777777" w:rsidR="00F91D9D" w:rsidRPr="00125B3D" w:rsidRDefault="00F91D9D" w:rsidP="00B94C6D">
            <w:pPr>
              <w:rPr>
                <w:rFonts w:cstheme="minorHAnsi"/>
                <w:b/>
                <w:bCs/>
                <w:sz w:val="16"/>
                <w:szCs w:val="16"/>
                <w:u w:val="single"/>
              </w:rPr>
            </w:pPr>
            <w:r w:rsidRPr="00125B3D">
              <w:rPr>
                <w:rFonts w:asciiTheme="minorHAnsi" w:hAnsiTheme="minorHAnsi" w:cstheme="minorHAnsi"/>
                <w:b/>
                <w:sz w:val="16"/>
                <w:szCs w:val="16"/>
                <w:lang w:val="en-GB"/>
              </w:rPr>
              <w:t xml:space="preserve">C-SAP4 Outcome 4: </w:t>
            </w:r>
            <w:r w:rsidRPr="00125B3D">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F91D9D" w14:paraId="6C7AD7CA" w14:textId="77777777" w:rsidTr="00B94C6D">
        <w:trPr>
          <w:trHeight w:val="233"/>
        </w:trPr>
        <w:tc>
          <w:tcPr>
            <w:tcW w:w="4770" w:type="dxa"/>
            <w:tcMar>
              <w:top w:w="0" w:type="dxa"/>
              <w:left w:w="108" w:type="dxa"/>
              <w:bottom w:w="0" w:type="dxa"/>
              <w:right w:w="108" w:type="dxa"/>
            </w:tcMar>
          </w:tcPr>
          <w:p w14:paraId="449C72A8" w14:textId="77777777" w:rsidR="00F91D9D" w:rsidRDefault="00F91D9D" w:rsidP="00B94C6D">
            <w:pPr>
              <w:rPr>
                <w:bCs/>
                <w:sz w:val="16"/>
                <w:szCs w:val="16"/>
              </w:rPr>
            </w:pPr>
            <w:r w:rsidRPr="00125B3D">
              <w:rPr>
                <w:b/>
                <w:bCs/>
                <w:sz w:val="16"/>
                <w:szCs w:val="16"/>
              </w:rPr>
              <w:t>Outcome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40E77CA2" w14:textId="77777777" w:rsidR="00F91D9D" w:rsidRDefault="00F91D9D" w:rsidP="00B94C6D">
            <w:pPr>
              <w:rPr>
                <w:bCs/>
                <w:sz w:val="16"/>
                <w:szCs w:val="16"/>
              </w:rPr>
            </w:pPr>
            <w:r w:rsidRPr="00125B3D">
              <w:rPr>
                <w:b/>
                <w:bCs/>
                <w:sz w:val="16"/>
                <w:szCs w:val="16"/>
              </w:rPr>
              <w:t>Indicator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Knowledge, Attitude and Practices surveys to be conducted at beginning, middle and end of projects</w:t>
            </w:r>
          </w:p>
        </w:tc>
        <w:tc>
          <w:tcPr>
            <w:tcW w:w="4585" w:type="dxa"/>
            <w:tcMar>
              <w:top w:w="0" w:type="dxa"/>
              <w:left w:w="108" w:type="dxa"/>
              <w:bottom w:w="0" w:type="dxa"/>
              <w:right w:w="108" w:type="dxa"/>
            </w:tcMar>
          </w:tcPr>
          <w:p w14:paraId="0BA5386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w:t>
            </w:r>
            <w:r>
              <w:rPr>
                <w:rFonts w:asciiTheme="minorHAnsi" w:hAnsiTheme="minorHAnsi" w:cstheme="minorHAnsi"/>
                <w:bCs/>
                <w:sz w:val="16"/>
                <w:szCs w:val="16"/>
              </w:rPr>
              <w:t xml:space="preserve"> </w:t>
            </w:r>
            <w:r w:rsidRPr="005A3C1A">
              <w:rPr>
                <w:rFonts w:asciiTheme="minorHAnsi" w:hAnsiTheme="minorHAnsi" w:cstheme="minorHAnsi"/>
                <w:bCs/>
                <w:sz w:val="16"/>
                <w:szCs w:val="16"/>
              </w:rPr>
              <w:t>(a) Provincial governmental stakeholders; (b) Local governmental stakeholders; (c) Farmers; (d) Agricultural associations and enterprises</w:t>
            </w:r>
          </w:p>
          <w:p w14:paraId="5C70BFCC" w14:textId="77777777" w:rsidR="00F91D9D" w:rsidRPr="005A3C1A" w:rsidRDefault="00F91D9D" w:rsidP="00B94C6D">
            <w:pPr>
              <w:rPr>
                <w:rFonts w:cstheme="minorHAnsi"/>
                <w:b/>
                <w:bCs/>
                <w:sz w:val="16"/>
                <w:szCs w:val="16"/>
                <w:u w:val="single"/>
              </w:rPr>
            </w:pPr>
            <w:r w:rsidRPr="005A3C1A">
              <w:rPr>
                <w:rFonts w:asciiTheme="minorHAnsi" w:hAnsiTheme="minorHAnsi" w:cstheme="minorHAnsi"/>
                <w:b/>
                <w:sz w:val="16"/>
                <w:szCs w:val="16"/>
                <w:u w:val="single"/>
              </w:rPr>
              <w:t>End target (provisional)</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F91D9D" w14:paraId="6FC64033" w14:textId="77777777" w:rsidTr="00B94C6D">
        <w:trPr>
          <w:trHeight w:val="233"/>
        </w:trPr>
        <w:tc>
          <w:tcPr>
            <w:tcW w:w="4770" w:type="dxa"/>
            <w:tcMar>
              <w:top w:w="0" w:type="dxa"/>
              <w:left w:w="108" w:type="dxa"/>
              <w:bottom w:w="0" w:type="dxa"/>
              <w:right w:w="108" w:type="dxa"/>
            </w:tcMar>
          </w:tcPr>
          <w:p w14:paraId="3FB542B0" w14:textId="77777777" w:rsidR="00F91D9D" w:rsidRDefault="00F91D9D" w:rsidP="00B94C6D">
            <w:pPr>
              <w:rPr>
                <w:bCs/>
                <w:sz w:val="16"/>
                <w:szCs w:val="16"/>
              </w:rPr>
            </w:pPr>
            <w:r w:rsidRPr="00125B3D">
              <w:rPr>
                <w:b/>
                <w:bCs/>
                <w:sz w:val="16"/>
                <w:szCs w:val="16"/>
              </w:rPr>
              <w:t>Outcome 4.2</w:t>
            </w:r>
            <w:r>
              <w:rPr>
                <w:bCs/>
                <w:sz w:val="16"/>
                <w:szCs w:val="16"/>
              </w:rPr>
              <w:t>:</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4585" w:type="dxa"/>
            <w:tcMar>
              <w:top w:w="0" w:type="dxa"/>
              <w:left w:w="108" w:type="dxa"/>
              <w:bottom w:w="0" w:type="dxa"/>
              <w:right w:w="108" w:type="dxa"/>
            </w:tcMar>
          </w:tcPr>
          <w:p w14:paraId="27CC3FC4"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4.2</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1B71645" w14:textId="77777777" w:rsidR="00F91D9D" w:rsidRPr="000A0F32" w:rsidRDefault="00F91D9D" w:rsidP="00B94C6D">
            <w:pPr>
              <w:jc w:val="left"/>
              <w:rPr>
                <w:rFonts w:asciiTheme="minorHAnsi" w:hAnsiTheme="minorHAnsi" w:cstheme="minorHAnsi"/>
                <w:sz w:val="16"/>
                <w:szCs w:val="16"/>
              </w:rPr>
            </w:pPr>
            <w:r w:rsidRPr="000A0F32">
              <w:rPr>
                <w:rFonts w:asciiTheme="minorHAnsi" w:hAnsiTheme="minorHAnsi" w:cstheme="minorHAnsi"/>
                <w:b/>
                <w:sz w:val="16"/>
                <w:szCs w:val="16"/>
                <w:u w:val="single"/>
              </w:rPr>
              <w:t>End target</w:t>
            </w:r>
            <w:r w:rsidRPr="000A0F32">
              <w:rPr>
                <w:rFonts w:asciiTheme="minorHAnsi" w:hAnsiTheme="minorHAnsi" w:cstheme="minorHAnsi"/>
                <w:sz w:val="16"/>
                <w:szCs w:val="16"/>
              </w:rPr>
              <w:t xml:space="preserve">: </w:t>
            </w:r>
          </w:p>
          <w:p w14:paraId="47DE4DA0" w14:textId="77777777" w:rsidR="00F91D9D" w:rsidRPr="000A0F32" w:rsidRDefault="00F91D9D" w:rsidP="00B94C6D">
            <w:pPr>
              <w:jc w:val="left"/>
              <w:rPr>
                <w:rFonts w:asciiTheme="minorHAnsi" w:hAnsiTheme="minorHAnsi" w:cstheme="minorHAnsi"/>
                <w:bCs/>
                <w:sz w:val="16"/>
                <w:szCs w:val="16"/>
              </w:rPr>
            </w:pPr>
            <w:r w:rsidRPr="000A0F32">
              <w:rPr>
                <w:rFonts w:asciiTheme="minorHAnsi" w:hAnsiTheme="minorHAnsi" w:cstheme="minorHAnsi"/>
                <w:bCs/>
                <w:sz w:val="16"/>
                <w:szCs w:val="16"/>
              </w:rPr>
              <w:t xml:space="preserve">(a) </w:t>
            </w:r>
            <w:r>
              <w:rPr>
                <w:rFonts w:asciiTheme="minorHAnsi" w:hAnsiTheme="minorHAnsi" w:cstheme="minorHAnsi"/>
                <w:bCs/>
                <w:sz w:val="16"/>
                <w:szCs w:val="16"/>
              </w:rPr>
              <w:t>10</w:t>
            </w:r>
          </w:p>
          <w:p w14:paraId="3654D6EE" w14:textId="77777777" w:rsidR="00F91D9D" w:rsidRPr="00B73BE4" w:rsidRDefault="00F91D9D" w:rsidP="00B94C6D">
            <w:pPr>
              <w:jc w:val="left"/>
              <w:rPr>
                <w:rFonts w:asciiTheme="minorHAnsi" w:hAnsiTheme="minorHAnsi" w:cstheme="minorHAnsi"/>
                <w:b/>
                <w:bCs/>
                <w:sz w:val="16"/>
                <w:szCs w:val="16"/>
              </w:rPr>
            </w:pPr>
            <w:r w:rsidRPr="000A0F32">
              <w:rPr>
                <w:rFonts w:asciiTheme="minorHAnsi" w:hAnsiTheme="minorHAnsi" w:cstheme="minorHAnsi"/>
                <w:bCs/>
                <w:sz w:val="16"/>
                <w:szCs w:val="16"/>
              </w:rPr>
              <w:t xml:space="preserve">(b) </w:t>
            </w:r>
            <w:r>
              <w:rPr>
                <w:rFonts w:asciiTheme="minorHAnsi" w:hAnsiTheme="minorHAnsi" w:cstheme="minorHAnsi"/>
                <w:bCs/>
                <w:sz w:val="16"/>
                <w:szCs w:val="16"/>
              </w:rPr>
              <w:t>5</w:t>
            </w:r>
            <w:r w:rsidRPr="000A0F32">
              <w:rPr>
                <w:rFonts w:asciiTheme="minorHAnsi" w:hAnsiTheme="minorHAnsi" w:cstheme="minorHAnsi"/>
                <w:bCs/>
                <w:sz w:val="16"/>
                <w:szCs w:val="16"/>
              </w:rPr>
              <w:t>0</w:t>
            </w:r>
          </w:p>
        </w:tc>
      </w:tr>
      <w:tr w:rsidR="00F91D9D" w14:paraId="4DFCA92B" w14:textId="77777777" w:rsidTr="00B94C6D">
        <w:trPr>
          <w:trHeight w:val="233"/>
        </w:trPr>
        <w:tc>
          <w:tcPr>
            <w:tcW w:w="4770" w:type="dxa"/>
            <w:tcMar>
              <w:top w:w="0" w:type="dxa"/>
              <w:left w:w="108" w:type="dxa"/>
              <w:bottom w:w="0" w:type="dxa"/>
              <w:right w:w="108" w:type="dxa"/>
            </w:tcMar>
          </w:tcPr>
          <w:p w14:paraId="2399D945" w14:textId="77777777" w:rsidR="00F91D9D" w:rsidRDefault="00F91D9D" w:rsidP="00B94C6D">
            <w:pPr>
              <w:rPr>
                <w:bCs/>
                <w:sz w:val="16"/>
                <w:szCs w:val="16"/>
              </w:rPr>
            </w:pPr>
            <w:r w:rsidRPr="00125B3D">
              <w:rPr>
                <w:b/>
                <w:bCs/>
                <w:sz w:val="16"/>
                <w:szCs w:val="16"/>
              </w:rPr>
              <w:t>Outcome 4.3</w:t>
            </w:r>
            <w:r>
              <w:rPr>
                <w:bCs/>
                <w:sz w:val="16"/>
                <w:szCs w:val="16"/>
              </w:rPr>
              <w:t xml:space="preserve">: </w:t>
            </w:r>
            <w:r w:rsidRPr="005A3C1A">
              <w:rPr>
                <w:rFonts w:asciiTheme="minorHAnsi" w:hAnsiTheme="minorHAnsi" w:cstheme="minorHAnsi"/>
                <w:sz w:val="16"/>
                <w:szCs w:val="16"/>
                <w:lang w:eastAsia="zh-CN"/>
              </w:rPr>
              <w:t>Effective coordination of program activities across national and provincial stakeholders and GEF agencies</w:t>
            </w:r>
          </w:p>
        </w:tc>
        <w:tc>
          <w:tcPr>
            <w:tcW w:w="4585" w:type="dxa"/>
            <w:tcMar>
              <w:top w:w="0" w:type="dxa"/>
              <w:left w:w="108" w:type="dxa"/>
              <w:bottom w:w="0" w:type="dxa"/>
              <w:right w:w="108" w:type="dxa"/>
            </w:tcMar>
          </w:tcPr>
          <w:p w14:paraId="6030DF8A"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Same as for Indicator 4.2.</w:t>
            </w:r>
          </w:p>
        </w:tc>
      </w:tr>
      <w:bookmarkEnd w:id="34"/>
    </w:tbl>
    <w:p w14:paraId="202553D7" w14:textId="4BF98A9C" w:rsidR="007356CC" w:rsidRDefault="007356CC" w:rsidP="00F91D9D"/>
    <w:p w14:paraId="3F474FD9" w14:textId="77777777" w:rsidR="00ED0E48" w:rsidRDefault="00ED0E48" w:rsidP="00F91D9D"/>
    <w:bookmarkEnd w:id="32"/>
    <w:bookmarkEnd w:id="33"/>
    <w:p w14:paraId="5D95114F" w14:textId="77777777" w:rsidR="00AE6C52" w:rsidRPr="00B73BE4" w:rsidRDefault="00AE6C52" w:rsidP="00F91D9D">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35"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704006F0" w:rsidR="00713E36" w:rsidRDefault="00713E36" w:rsidP="00452FEA">
      <w:pPr>
        <w:numPr>
          <w:ilvl w:val="0"/>
          <w:numId w:val="10"/>
        </w:numPr>
        <w:ind w:left="0" w:firstLine="0"/>
        <w:rPr>
          <w:rFonts w:asciiTheme="minorHAnsi" w:hAnsiTheme="minorHAnsi" w:cstheme="minorHAnsi"/>
        </w:rPr>
      </w:pPr>
      <w:bookmarkStart w:id="36" w:name="_Hlk2330035"/>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F2254FF" w14:textId="77777777" w:rsidR="00B6537A" w:rsidRPr="009712DD" w:rsidRDefault="00B6537A" w:rsidP="009712DD">
      <w:pPr>
        <w:rPr>
          <w:rFonts w:cstheme="minorHAnsi"/>
        </w:rPr>
      </w:pPr>
    </w:p>
    <w:p w14:paraId="54E91279" w14:textId="2CD0E2A7"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w:t>
      </w:r>
      <w:r w:rsidR="00F34D64">
        <w:rPr>
          <w:rFonts w:asciiTheme="minorHAnsi" w:hAnsiTheme="minorHAnsi" w:cstheme="minorHAnsi"/>
        </w:rPr>
        <w:t>local</w:t>
      </w:r>
      <w:r w:rsidRPr="00F44ADF">
        <w:rPr>
          <w:rFonts w:asciiTheme="minorHAnsi" w:hAnsiTheme="minorHAnsi" w:cstheme="minorHAnsi"/>
        </w:rPr>
        <w:t xml:space="preserve"> agricultural species varieties in Hubei,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066679">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5A617F42" w:rsidR="00713E36" w:rsidRPr="00F44ADF" w:rsidRDefault="009712DD" w:rsidP="005002EE">
      <w:pPr>
        <w:numPr>
          <w:ilvl w:val="0"/>
          <w:numId w:val="10"/>
        </w:numPr>
        <w:ind w:left="0" w:firstLine="0"/>
        <w:rPr>
          <w:rFonts w:cstheme="minorHAnsi"/>
        </w:rPr>
      </w:pPr>
      <w:r w:rsidRPr="00F44ADF">
        <w:rPr>
          <w:rFonts w:asciiTheme="minorHAnsi" w:hAnsiTheme="minorHAnsi" w:cstheme="minorHAnsi"/>
        </w:rPr>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rsidR="00F34D64">
        <w:rPr>
          <w:rFonts w:asciiTheme="minorHAnsi" w:hAnsiTheme="minorHAnsi" w:cstheme="minorHAnsi"/>
        </w:rPr>
        <w:t>local</w:t>
      </w:r>
      <w:r w:rsidRPr="00F44ADF">
        <w:rPr>
          <w:rFonts w:asciiTheme="minorHAnsi" w:hAnsiTheme="minorHAnsi" w:cstheme="minorHAnsi"/>
        </w:rPr>
        <w:t xml:space="preserve">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35"/>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bookmarkEnd w:id="36"/>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40E81080" w:rsidR="00AE6C52" w:rsidRPr="00B73BE4" w:rsidRDefault="007868CA" w:rsidP="006B7832">
      <w:pPr>
        <w:numPr>
          <w:ilvl w:val="0"/>
          <w:numId w:val="10"/>
        </w:numPr>
        <w:ind w:left="0" w:firstLine="0"/>
        <w:rPr>
          <w:rFonts w:cs="Calibri"/>
          <w:szCs w:val="20"/>
        </w:rPr>
      </w:pPr>
      <w:bookmarkStart w:id="37" w:name="_Hlk861380"/>
      <w:r w:rsidRPr="00B55824">
        <w:t>Generation of global environmental benefits is closely linked to the well-being of the men and women in the demonstration landscapes. Agrobiodiversity is inherently linked to the livelihoods of the people in these communities who are engaged in the conservation and/or sustainable use GRFA varieties and of the broader public who benefit from the nutritional values delivered and ecosystem services safeguarded</w:t>
      </w:r>
      <w:r w:rsidR="00DA32C6">
        <w:rPr>
          <w:rFonts w:asciiTheme="minorHAnsi" w:hAnsiTheme="minorHAnsi" w:cstheme="minorHAnsi"/>
        </w:rPr>
        <w:t>.</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FAEC437" w:rsidR="00A00E37" w:rsidRPr="00A00E37" w:rsidRDefault="00EF646B" w:rsidP="002C2576">
      <w:pPr>
        <w:pStyle w:val="ListParagraph"/>
        <w:numPr>
          <w:ilvl w:val="0"/>
          <w:numId w:val="23"/>
        </w:numPr>
        <w:spacing w:before="60"/>
        <w:rPr>
          <w:rFonts w:cs="Calibri"/>
          <w:szCs w:val="20"/>
        </w:rPr>
      </w:pPr>
      <w:r>
        <w:rPr>
          <w:rFonts w:cs="Calibri"/>
          <w:szCs w:val="20"/>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 xml:space="preserve">having strengthened capacities </w:t>
      </w:r>
      <w:r w:rsidR="007868CA">
        <w:rPr>
          <w:rFonts w:cs="Calibri"/>
          <w:szCs w:val="20"/>
        </w:rPr>
        <w:t>regarding</w:t>
      </w:r>
      <w:r w:rsidRPr="006E3E11">
        <w:rPr>
          <w:rFonts w:cs="Calibri"/>
          <w:szCs w:val="20"/>
        </w:rPr>
        <w:t xml:space="preserve"> in-situ conservation and sustainable use of agrobiodiversity</w:t>
      </w:r>
      <w:r w:rsidR="00A00E37">
        <w:rPr>
          <w:rFonts w:cs="Calibri"/>
          <w:szCs w:val="20"/>
        </w:rPr>
        <w:t>.</w:t>
      </w:r>
    </w:p>
    <w:p w14:paraId="41794ADB" w14:textId="0F62A551" w:rsidR="00A00E37" w:rsidRDefault="00A00E37" w:rsidP="002C2576">
      <w:pPr>
        <w:pStyle w:val="ListParagraph"/>
        <w:numPr>
          <w:ilvl w:val="0"/>
          <w:numId w:val="23"/>
        </w:numPr>
        <w:spacing w:before="60"/>
        <w:rPr>
          <w:rFonts w:cs="Calibri"/>
          <w:szCs w:val="20"/>
        </w:rPr>
      </w:pPr>
      <w:r>
        <w:rPr>
          <w:rFonts w:cs="Calibri"/>
          <w:szCs w:val="20"/>
        </w:rPr>
        <w:t>480 farmers trained in best practice approaches to conservation and sustainable use of GRFA varieties.</w:t>
      </w:r>
    </w:p>
    <w:p w14:paraId="267FD79E" w14:textId="4FF5B831" w:rsidR="00A00E37"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additional </w:t>
      </w:r>
      <w:r w:rsidR="00FD625E">
        <w:rPr>
          <w:rFonts w:cs="Calibri"/>
          <w:szCs w:val="20"/>
        </w:rPr>
        <w:t>90</w:t>
      </w:r>
      <w:r>
        <w:rPr>
          <w:rFonts w:cs="Calibri"/>
          <w:szCs w:val="20"/>
        </w:rPr>
        <w:t xml:space="preserve"> households are estimated to become engaged over the course of the project.</w:t>
      </w:r>
    </w:p>
    <w:p w14:paraId="147600C3" w14:textId="72963C67"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rouge rice, a nursery for Wudang Tao tea and </w:t>
      </w:r>
      <w:r w:rsidR="00331322">
        <w:rPr>
          <w:rFonts w:cs="Calibri"/>
          <w:szCs w:val="20"/>
        </w:rPr>
        <w:t>livestock</w:t>
      </w:r>
      <w:r>
        <w:rPr>
          <w:rFonts w:cs="Calibri"/>
          <w:szCs w:val="20"/>
        </w:rPr>
        <w:t xml:space="preserve"> competitions for black goat.</w:t>
      </w:r>
    </w:p>
    <w:p w14:paraId="33201CF9" w14:textId="30C8AF2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066679">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78DAAB81"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bookmarkEnd w:id="37"/>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38" w:name="_Hlk508366272"/>
    </w:p>
    <w:p w14:paraId="44EDDFF1" w14:textId="4888F4BA" w:rsidR="005C2593" w:rsidRPr="00C45BDD"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DF786A" w:rsidRPr="00DF786A">
        <w:rPr>
          <w:b/>
          <w:i/>
        </w:rPr>
        <w:t xml:space="preserve">Box </w:t>
      </w:r>
      <w:r w:rsidR="00DF786A" w:rsidRPr="00DF786A">
        <w:rPr>
          <w:b/>
          <w:i/>
          <w:noProof/>
        </w:rPr>
        <w:t>1</w:t>
      </w:r>
      <w:r w:rsidR="005C2593" w:rsidRPr="00C45BDD">
        <w:rPr>
          <w:rFonts w:cstheme="minorHAnsi"/>
          <w:b/>
          <w:szCs w:val="20"/>
        </w:rPr>
        <w:fldChar w:fldCharType="end"/>
      </w:r>
      <w:r w:rsidR="005C2593" w:rsidRPr="00C45BDD">
        <w:rPr>
          <w:rFonts w:cstheme="minorHAnsi"/>
          <w:szCs w:val="20"/>
        </w:rPr>
        <w:t>.</w:t>
      </w:r>
    </w:p>
    <w:p w14:paraId="40BD0D64" w14:textId="3F6AE356" w:rsidR="005C2593" w:rsidRPr="00F63169" w:rsidRDefault="005C2593" w:rsidP="005C2593">
      <w:pPr>
        <w:pStyle w:val="Caption"/>
        <w:keepNext/>
        <w:spacing w:after="60"/>
        <w:rPr>
          <w:i/>
        </w:rPr>
      </w:pPr>
      <w:bookmarkStart w:id="39" w:name="_Ref533758227"/>
      <w:bookmarkStart w:id="40" w:name="_Toc533960540"/>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DF786A">
        <w:rPr>
          <w:i/>
          <w:noProof/>
        </w:rPr>
        <w:t>1</w:t>
      </w:r>
      <w:r w:rsidRPr="00C45BDD">
        <w:rPr>
          <w:i/>
        </w:rPr>
        <w:fldChar w:fldCharType="end"/>
      </w:r>
      <w:bookmarkEnd w:id="39"/>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0"/>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3"/>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325B2F03" w:rsidR="00ED135E" w:rsidRPr="00C45BDD" w:rsidRDefault="00C66F01" w:rsidP="005002EE">
      <w:pPr>
        <w:numPr>
          <w:ilvl w:val="0"/>
          <w:numId w:val="10"/>
        </w:numPr>
        <w:ind w:left="0" w:firstLine="0"/>
        <w:rPr>
          <w:rFonts w:cstheme="minorHAnsi"/>
          <w:szCs w:val="20"/>
        </w:rPr>
      </w:pPr>
      <w:r w:rsidRPr="00C45BDD">
        <w:rPr>
          <w:rFonts w:cstheme="minorHAnsi"/>
          <w:szCs w:val="20"/>
        </w:rPr>
        <w:t>Among the t</w:t>
      </w:r>
      <w:r>
        <w:t xml:space="preserve">hree agricultural demonstration landscapes </w:t>
      </w:r>
      <w:r w:rsidR="00C45BDD">
        <w:t>delineated for this project</w:t>
      </w:r>
      <w:r>
        <w:t>, two are situated within the Danjiangkou Reservoir area located in the northwest corner of the province and the third is within the central Yangtze River basin, in the Dabie Mountains (Dabieshan) in the eastern edge of the province (see</w:t>
      </w:r>
      <w:r w:rsidR="008207C5">
        <w:t xml:space="preserve"> </w:t>
      </w:r>
      <w:r w:rsidR="008207C5" w:rsidRPr="008207C5">
        <w:rPr>
          <w:b/>
        </w:rPr>
        <w:fldChar w:fldCharType="begin"/>
      </w:r>
      <w:r w:rsidR="008207C5" w:rsidRPr="008207C5">
        <w:rPr>
          <w:b/>
        </w:rPr>
        <w:instrText xml:space="preserve"> REF _Ref533967500 \h </w:instrText>
      </w:r>
      <w:r w:rsidR="008207C5">
        <w:rPr>
          <w:b/>
        </w:rPr>
        <w:instrText xml:space="preserve"> \* MERGEFORMAT </w:instrText>
      </w:r>
      <w:r w:rsidR="008207C5" w:rsidRPr="008207C5">
        <w:rPr>
          <w:b/>
        </w:rPr>
      </w:r>
      <w:r w:rsidR="008207C5" w:rsidRPr="008207C5">
        <w:rPr>
          <w:b/>
        </w:rPr>
        <w:fldChar w:fldCharType="separate"/>
      </w:r>
      <w:r w:rsidR="00DF786A" w:rsidRPr="00DF786A">
        <w:rPr>
          <w:b/>
          <w:i/>
        </w:rPr>
        <w:t xml:space="preserve">Figure </w:t>
      </w:r>
      <w:r w:rsidR="00DF786A" w:rsidRPr="00DF786A">
        <w:rPr>
          <w:b/>
          <w:i/>
          <w:noProof/>
        </w:rPr>
        <w:t>3</w:t>
      </w:r>
      <w:r w:rsidR="008207C5" w:rsidRPr="008207C5">
        <w:rPr>
          <w:b/>
        </w:rPr>
        <w:fldChar w:fldCharType="end"/>
      </w:r>
      <w:r>
        <w:t>).</w:t>
      </w:r>
      <w:r w:rsidR="00C45BDD">
        <w:t xml:space="preserve"> </w:t>
      </w:r>
      <w:r w:rsidR="00ED135E">
        <w:t xml:space="preserve">The three landscapes occupy a cumulative land area of approximately 15,500 hectares (ha), as summarized below in </w:t>
      </w:r>
      <w:r w:rsidR="00ED135E" w:rsidRPr="00C45BDD">
        <w:rPr>
          <w:b/>
        </w:rPr>
        <w:fldChar w:fldCharType="begin"/>
      </w:r>
      <w:r w:rsidR="00ED135E" w:rsidRPr="00C45BDD">
        <w:rPr>
          <w:b/>
        </w:rPr>
        <w:instrText xml:space="preserve"> REF _Ref533756462 \h  \* MERGEFORMAT </w:instrText>
      </w:r>
      <w:r w:rsidR="00ED135E" w:rsidRPr="00C45BDD">
        <w:rPr>
          <w:b/>
        </w:rPr>
      </w:r>
      <w:r w:rsidR="00ED135E" w:rsidRPr="00C45BDD">
        <w:rPr>
          <w:b/>
        </w:rPr>
        <w:fldChar w:fldCharType="separate"/>
      </w:r>
      <w:r w:rsidR="00DF786A" w:rsidRPr="00DF786A">
        <w:rPr>
          <w:b/>
          <w:i/>
        </w:rPr>
        <w:t xml:space="preserve">Table </w:t>
      </w:r>
      <w:r w:rsidR="00DF786A" w:rsidRPr="00DF786A">
        <w:rPr>
          <w:b/>
          <w:i/>
          <w:noProof/>
        </w:rPr>
        <w:t>6</w:t>
      </w:r>
      <w:r w:rsidR="00ED135E" w:rsidRPr="00C45BDD">
        <w:rPr>
          <w:b/>
        </w:rPr>
        <w:fldChar w:fldCharType="end"/>
      </w:r>
      <w:r w:rsidR="00ED135E">
        <w:rPr>
          <w:lang w:eastAsia="zh-CN"/>
        </w:rPr>
        <w:t>.</w:t>
      </w:r>
    </w:p>
    <w:p w14:paraId="5B7463BA" w14:textId="77777777" w:rsidR="00ED135E" w:rsidRPr="00706E1B" w:rsidRDefault="00ED135E" w:rsidP="00ED135E">
      <w:pPr>
        <w:rPr>
          <w:rFonts w:cstheme="minorHAnsi"/>
          <w:szCs w:val="20"/>
        </w:rPr>
      </w:pPr>
    </w:p>
    <w:p w14:paraId="5F385802" w14:textId="624D4D69" w:rsidR="00ED135E" w:rsidRPr="00ED135E" w:rsidRDefault="00ED135E" w:rsidP="00ED135E">
      <w:pPr>
        <w:pStyle w:val="Caption"/>
        <w:keepNext/>
        <w:spacing w:before="0" w:after="60"/>
        <w:rPr>
          <w:b w:val="0"/>
          <w:i/>
        </w:rPr>
      </w:pPr>
      <w:bookmarkStart w:id="41" w:name="_Ref533756462"/>
      <w:bookmarkStart w:id="42" w:name="_Toc533960523"/>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DF786A">
        <w:rPr>
          <w:i/>
          <w:noProof/>
        </w:rPr>
        <w:t>6</w:t>
      </w:r>
      <w:r w:rsidRPr="00ED135E">
        <w:rPr>
          <w:i/>
        </w:rPr>
        <w:fldChar w:fldCharType="end"/>
      </w:r>
      <w:bookmarkEnd w:id="41"/>
      <w:r w:rsidRPr="00ED135E">
        <w:rPr>
          <w:b w:val="0"/>
          <w:i/>
        </w:rPr>
        <w:t>: Summary of the three demonstration agricultural landscapes</w:t>
      </w:r>
      <w:bookmarkEnd w:id="42"/>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8211D6" w14:paraId="4C14747F" w14:textId="5F47A0FB" w:rsidTr="00B47F78">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4A0312EE" w14:textId="77777777" w:rsidR="008211D6" w:rsidRDefault="008211D6" w:rsidP="00C45BDD">
            <w:pPr>
              <w:jc w:val="center"/>
              <w:rPr>
                <w:rFonts w:cstheme="minorHAnsi"/>
                <w:b/>
                <w:sz w:val="18"/>
              </w:rPr>
            </w:pPr>
            <w:r>
              <w:rPr>
                <w:rFonts w:cstheme="minorHAnsi"/>
                <w:b/>
                <w:sz w:val="18"/>
              </w:rPr>
              <w:t>Prefecture</w:t>
            </w:r>
          </w:p>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32"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3448FB" w14:paraId="7661858D" w14:textId="1F487E46"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29357174" w14:textId="7BE14FE1" w:rsidR="008211D6" w:rsidRDefault="008211D6" w:rsidP="00C45BDD">
            <w:pPr>
              <w:jc w:val="left"/>
              <w:rPr>
                <w:rFonts w:cstheme="minorHAnsi"/>
                <w:color w:val="000000" w:themeColor="text1"/>
                <w:sz w:val="18"/>
              </w:rPr>
            </w:pPr>
            <w:r>
              <w:rPr>
                <w:rFonts w:cstheme="minorHAnsi"/>
                <w:color w:val="000000" w:themeColor="text1"/>
                <w:sz w:val="18"/>
              </w:rPr>
              <w:t xml:space="preserve">Rouge rice </w:t>
            </w:r>
            <w:r w:rsidR="003448FB">
              <w:rPr>
                <w:rFonts w:cstheme="minorHAnsi"/>
                <w:color w:val="000000" w:themeColor="text1"/>
                <w:sz w:val="18"/>
              </w:rPr>
              <w:br/>
            </w:r>
            <w:r>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C5F1F0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Shiyan City </w:t>
            </w:r>
          </w:p>
          <w:p w14:paraId="388344A4" w14:textId="260FEF61" w:rsidR="008211D6" w:rsidRDefault="008211D6" w:rsidP="00C45BDD">
            <w:pPr>
              <w:jc w:val="center"/>
              <w:rPr>
                <w:rFonts w:cstheme="minorHAnsi"/>
                <w:color w:val="000000" w:themeColor="text1"/>
                <w:sz w:val="18"/>
              </w:rPr>
            </w:pPr>
            <w:r>
              <w:rPr>
                <w:rFonts w:cstheme="minorHAnsi"/>
                <w:color w:val="000000" w:themeColor="text1"/>
                <w:sz w:val="18"/>
              </w:rPr>
              <w:t>Yunyang</w:t>
            </w:r>
          </w:p>
          <w:p w14:paraId="024E2B76" w14:textId="27B76041" w:rsidR="008211D6" w:rsidRDefault="008211D6" w:rsidP="00C45BDD">
            <w:pPr>
              <w:jc w:val="center"/>
              <w:rPr>
                <w:rFonts w:cstheme="minorHAnsi"/>
                <w:color w:val="000000" w:themeColor="text1"/>
                <w:sz w:val="18"/>
              </w:rPr>
            </w:pPr>
            <w:r>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E609D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3133008"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6226679B"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3B2117BA" w14:textId="60B0299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1,128</w:t>
            </w:r>
          </w:p>
        </w:tc>
      </w:tr>
      <w:tr w:rsidR="003448FB" w14:paraId="164B303A" w14:textId="7F97FB4E"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164D6B76" w14:textId="3DA191EB" w:rsidR="008211D6" w:rsidRPr="002572B8" w:rsidRDefault="008211D6" w:rsidP="00C45BDD">
            <w:pPr>
              <w:jc w:val="left"/>
              <w:rPr>
                <w:rFonts w:cstheme="minorHAnsi"/>
                <w:color w:val="000000" w:themeColor="text1"/>
                <w:sz w:val="18"/>
                <w:lang w:val="es-EC"/>
              </w:rPr>
            </w:pPr>
            <w:r w:rsidRPr="002572B8">
              <w:rPr>
                <w:rFonts w:cstheme="minorHAnsi"/>
                <w:color w:val="000000" w:themeColor="text1"/>
                <w:sz w:val="18"/>
                <w:lang w:val="es-EC"/>
              </w:rPr>
              <w:t xml:space="preserve">Wudang Tao tea </w:t>
            </w:r>
            <w:r w:rsidR="003448FB" w:rsidRPr="002572B8">
              <w:rPr>
                <w:rFonts w:cstheme="minorHAnsi"/>
                <w:color w:val="000000" w:themeColor="text1"/>
                <w:sz w:val="18"/>
                <w:lang w:val="es-EC"/>
              </w:rPr>
              <w:br/>
            </w:r>
            <w:r w:rsidRPr="002572B8">
              <w:rPr>
                <w:rFonts w:cstheme="minorHAnsi"/>
                <w:i/>
                <w:color w:val="000000" w:themeColor="text1"/>
                <w:sz w:val="18"/>
                <w:lang w:val="es-EC"/>
              </w:rPr>
              <w:t>(Eurya alata)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B68DA37" w14:textId="0C53C1AD"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Shiyan City</w:t>
            </w:r>
          </w:p>
          <w:p w14:paraId="0439B23D" w14:textId="34777DF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Danjiangkou</w:t>
            </w:r>
          </w:p>
          <w:p w14:paraId="33203D73" w14:textId="1587C1DA"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Yanchi</w:t>
            </w:r>
            <w:r>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6E2255D"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CC050A7" w14:textId="77777777" w:rsidR="008211D6" w:rsidRDefault="008211D6" w:rsidP="00C45BDD">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58E2F7D9"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0490DD25" w14:textId="08DB491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840</w:t>
            </w:r>
          </w:p>
        </w:tc>
      </w:tr>
      <w:tr w:rsidR="003448FB" w14:paraId="6A0CA26C" w14:textId="44808705"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5D85E63A" w14:textId="0DC26806" w:rsidR="008211D6" w:rsidRDefault="008211D6" w:rsidP="00C45BDD">
            <w:pPr>
              <w:jc w:val="left"/>
              <w:rPr>
                <w:rFonts w:cstheme="minorHAnsi"/>
                <w:color w:val="000000" w:themeColor="text1"/>
                <w:sz w:val="18"/>
              </w:rPr>
            </w:pPr>
            <w:r>
              <w:rPr>
                <w:rFonts w:cstheme="minorHAnsi"/>
                <w:color w:val="000000" w:themeColor="text1"/>
                <w:sz w:val="18"/>
              </w:rPr>
              <w:t xml:space="preserve">Black goat </w:t>
            </w:r>
            <w:r w:rsidR="003448FB">
              <w:rPr>
                <w:rFonts w:cstheme="minorHAnsi"/>
                <w:color w:val="000000" w:themeColor="text1"/>
                <w:sz w:val="18"/>
              </w:rPr>
              <w:br/>
            </w:r>
            <w:r>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769DE7E" w14:textId="3B9A24D9" w:rsidR="008211D6" w:rsidRDefault="00C45BDD" w:rsidP="00C45BDD">
            <w:pPr>
              <w:jc w:val="center"/>
              <w:rPr>
                <w:rFonts w:cstheme="minorHAnsi"/>
                <w:color w:val="000000" w:themeColor="text1"/>
                <w:sz w:val="18"/>
                <w:lang w:eastAsia="zh-CN"/>
              </w:rPr>
            </w:pPr>
            <w:r w:rsidRPr="00985378">
              <w:rPr>
                <w:sz w:val="18"/>
              </w:rPr>
              <w:t>Huanggang</w:t>
            </w:r>
            <w:r>
              <w:rPr>
                <w:rFonts w:cstheme="minorHAnsi"/>
                <w:color w:val="000000" w:themeColor="text1"/>
                <w:sz w:val="18"/>
                <w:lang w:eastAsia="zh-CN"/>
              </w:rPr>
              <w:t xml:space="preserve"> </w:t>
            </w:r>
            <w:r w:rsidR="008211D6">
              <w:rPr>
                <w:rFonts w:cstheme="minorHAnsi"/>
                <w:color w:val="000000" w:themeColor="text1"/>
                <w:sz w:val="18"/>
                <w:lang w:eastAsia="zh-CN"/>
              </w:rPr>
              <w:t>City</w:t>
            </w:r>
          </w:p>
          <w:p w14:paraId="52D0194B" w14:textId="14672E30"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Xishui</w:t>
            </w:r>
          </w:p>
          <w:p w14:paraId="74DE3202" w14:textId="687FFD15"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3168FF" w14:textId="77777777" w:rsidR="008211D6" w:rsidRDefault="008211D6" w:rsidP="00C45BDD">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195B244" w14:textId="77777777" w:rsidR="008211D6" w:rsidRDefault="008211D6" w:rsidP="00C45BDD">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E493F2"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11C89599" w14:textId="64E77C09"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2,708</w:t>
            </w:r>
          </w:p>
        </w:tc>
      </w:tr>
      <w:tr w:rsidR="008211D6" w14:paraId="2956F4F1" w14:textId="571FCCB2" w:rsidTr="00B47F78">
        <w:tc>
          <w:tcPr>
            <w:tcW w:w="6295" w:type="dxa"/>
            <w:gridSpan w:val="4"/>
            <w:tcBorders>
              <w:top w:val="single" w:sz="4" w:space="0" w:color="auto"/>
              <w:left w:val="nil"/>
              <w:bottom w:val="nil"/>
              <w:right w:val="single" w:sz="4" w:space="0" w:color="auto"/>
            </w:tcBorders>
            <w:vAlign w:val="center"/>
            <w:hideMark/>
          </w:tcPr>
          <w:p w14:paraId="01C00A0A" w14:textId="77777777" w:rsidR="008211D6" w:rsidRDefault="008211D6" w:rsidP="00C45BDD">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3F4DDE53" w14:textId="77777777" w:rsidR="008211D6" w:rsidRPr="003448FB" w:rsidRDefault="008211D6" w:rsidP="00C45BDD">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79FCB8C1" w14:textId="10AC3AF1" w:rsidR="008211D6" w:rsidRPr="00A04826" w:rsidRDefault="00A04826" w:rsidP="00C45BDD">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07FF836B" w14:textId="4403EBAA" w:rsidR="00ED135E" w:rsidRDefault="00ED135E" w:rsidP="00ED135E">
      <w:pPr>
        <w:rPr>
          <w:rFonts w:cstheme="minorHAnsi"/>
          <w:szCs w:val="20"/>
        </w:rPr>
      </w:pPr>
    </w:p>
    <w:p w14:paraId="3CDB462A" w14:textId="4EB46486" w:rsidR="00A96FBE" w:rsidRDefault="00613521" w:rsidP="008F69C2">
      <w:pPr>
        <w:keepNext/>
        <w:jc w:val="center"/>
      </w:pPr>
      <w:r>
        <w:rPr>
          <w:noProof/>
        </w:rPr>
        <w:drawing>
          <wp:inline distT="0" distB="0" distL="0" distR="0" wp14:anchorId="7981406B" wp14:editId="503714C5">
            <wp:extent cx="5709037" cy="2881461"/>
            <wp:effectExtent l="0" t="0" r="6350" b="0"/>
            <wp:docPr id="3"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_v2.jpg"/>
                    <pic:cNvPicPr/>
                  </pic:nvPicPr>
                  <pic:blipFill rotWithShape="1">
                    <a:blip r:embed="rId26">
                      <a:extLst>
                        <a:ext uri="{28A0092B-C50C-407E-A947-70E740481C1C}">
                          <a14:useLocalDpi xmlns:a14="http://schemas.microsoft.com/office/drawing/2010/main" val="0"/>
                        </a:ext>
                      </a:extLst>
                    </a:blip>
                    <a:srcRect t="11239"/>
                    <a:stretch/>
                  </pic:blipFill>
                  <pic:spPr bwMode="auto">
                    <a:xfrm>
                      <a:off x="0" y="0"/>
                      <a:ext cx="5727163" cy="2890609"/>
                    </a:xfrm>
                    <a:prstGeom prst="rect">
                      <a:avLst/>
                    </a:prstGeom>
                    <a:ln>
                      <a:noFill/>
                    </a:ln>
                    <a:extLst>
                      <a:ext uri="{53640926-AAD7-44D8-BBD7-CCE9431645EC}">
                        <a14:shadowObscured xmlns:a14="http://schemas.microsoft.com/office/drawing/2010/main"/>
                      </a:ext>
                    </a:extLst>
                  </pic:spPr>
                </pic:pic>
              </a:graphicData>
            </a:graphic>
          </wp:inline>
        </w:drawing>
      </w:r>
    </w:p>
    <w:p w14:paraId="3316EB08" w14:textId="27E31D24" w:rsidR="00A96FBE" w:rsidRPr="00A96FBE" w:rsidRDefault="00A96FBE" w:rsidP="00086A71">
      <w:pPr>
        <w:pStyle w:val="Caption"/>
        <w:rPr>
          <w:rFonts w:cstheme="minorHAnsi"/>
          <w:b w:val="0"/>
          <w:i/>
          <w:szCs w:val="20"/>
        </w:rPr>
      </w:pPr>
      <w:bookmarkStart w:id="43" w:name="_Ref533967500"/>
      <w:bookmarkStart w:id="44" w:name="_Toc533960535"/>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DF786A">
        <w:rPr>
          <w:i/>
          <w:noProof/>
        </w:rPr>
        <w:t>3</w:t>
      </w:r>
      <w:r w:rsidRPr="00A96FBE">
        <w:rPr>
          <w:i/>
        </w:rPr>
        <w:fldChar w:fldCharType="end"/>
      </w:r>
      <w:bookmarkEnd w:id="43"/>
      <w:r w:rsidRPr="00A96FBE">
        <w:rPr>
          <w:i/>
        </w:rPr>
        <w:t xml:space="preserve">: </w:t>
      </w:r>
      <w:r w:rsidRPr="00A96FBE">
        <w:rPr>
          <w:b w:val="0"/>
          <w:i/>
        </w:rPr>
        <w:t>Location map of agricultural demonstration landscapes</w:t>
      </w:r>
      <w:bookmarkEnd w:id="44"/>
    </w:p>
    <w:p w14:paraId="6BCBE560" w14:textId="17C46589" w:rsidR="00A96FBE" w:rsidRDefault="00A96FBE" w:rsidP="00C45BDD">
      <w:pPr>
        <w:rPr>
          <w:rFonts w:cstheme="minorHAnsi"/>
          <w:szCs w:val="20"/>
        </w:rPr>
      </w:pPr>
    </w:p>
    <w:p w14:paraId="4A7B71BC" w14:textId="77777777" w:rsidR="00DE1F0C" w:rsidRPr="00B73BE4" w:rsidRDefault="00DE1F0C" w:rsidP="00DE1F0C">
      <w:pPr>
        <w:rPr>
          <w:rFonts w:cs="Calibri"/>
          <w:szCs w:val="20"/>
        </w:rPr>
      </w:pPr>
      <w:r w:rsidRPr="00B61304">
        <w:rPr>
          <w:rFonts w:cs="Calibri"/>
          <w:szCs w:val="20"/>
          <w:u w:val="single"/>
        </w:rPr>
        <w:t>Danjiangkou Reservoir area</w:t>
      </w:r>
      <w:r w:rsidRPr="00B61304">
        <w:rPr>
          <w:rFonts w:cs="Calibri"/>
          <w:szCs w:val="20"/>
        </w:rPr>
        <w:t>:</w:t>
      </w:r>
    </w:p>
    <w:p w14:paraId="7CC72650" w14:textId="77777777" w:rsidR="00DE1F0C" w:rsidRPr="00B73BE4" w:rsidRDefault="00DE1F0C" w:rsidP="00DE1F0C">
      <w:pPr>
        <w:rPr>
          <w:rFonts w:cs="Calibri"/>
          <w:szCs w:val="20"/>
        </w:rPr>
      </w:pPr>
    </w:p>
    <w:p w14:paraId="471BBF9D" w14:textId="24108B37" w:rsidR="00387A38" w:rsidRPr="00641C44" w:rsidRDefault="00DE1F0C" w:rsidP="00387A38">
      <w:pPr>
        <w:numPr>
          <w:ilvl w:val="0"/>
          <w:numId w:val="10"/>
        </w:numPr>
        <w:ind w:left="0" w:firstLine="0"/>
        <w:rPr>
          <w:rFonts w:cs="Calibri"/>
          <w:szCs w:val="20"/>
        </w:rPr>
      </w:pPr>
      <w:r w:rsidRPr="00B61304">
        <w:rPr>
          <w:rFonts w:cs="Calibri"/>
          <w:szCs w:val="20"/>
        </w:rPr>
        <w:t xml:space="preserve">The Danjiangkou Reservoir </w:t>
      </w:r>
      <w:r w:rsidR="00387A38">
        <w:rPr>
          <w:rFonts w:cs="Calibri"/>
          <w:szCs w:val="20"/>
        </w:rPr>
        <w:t>a</w:t>
      </w:r>
      <w:r w:rsidRPr="00B61304">
        <w:rPr>
          <w:rFonts w:cs="Calibri"/>
          <w:szCs w:val="20"/>
        </w:rPr>
        <w:t xml:space="preserve">rea in the northwest of Hubei is a particularly significant reservoir of agricultural genetic diversity. </w:t>
      </w:r>
      <w:r w:rsidR="00387A38">
        <w:rPr>
          <w:rFonts w:cs="Calibri"/>
          <w:szCs w:val="20"/>
        </w:rPr>
        <w:t xml:space="preserve">Situated in the northwest part of Hubei Province, the drainage basin of the reservoir extends into neighboring </w:t>
      </w:r>
      <w:r w:rsidRPr="00B61304">
        <w:rPr>
          <w:rFonts w:cs="Calibri"/>
          <w:szCs w:val="20"/>
        </w:rPr>
        <w:t xml:space="preserve">Henan and Shanxi Provinces </w:t>
      </w:r>
      <w:r w:rsidR="00387A38">
        <w:rPr>
          <w:rFonts w:cs="Calibri"/>
          <w:szCs w:val="20"/>
        </w:rPr>
        <w:t xml:space="preserve">and </w:t>
      </w:r>
      <w:r w:rsidRPr="00B61304">
        <w:rPr>
          <w:rFonts w:cs="Calibri"/>
          <w:szCs w:val="20"/>
        </w:rPr>
        <w:t>covers</w:t>
      </w:r>
      <w:r w:rsidR="00387A38">
        <w:rPr>
          <w:rFonts w:cs="Calibri"/>
          <w:szCs w:val="20"/>
        </w:rPr>
        <w:t xml:space="preserve"> approximately</w:t>
      </w:r>
      <w:r w:rsidRPr="00B61304">
        <w:rPr>
          <w:rFonts w:cs="Calibri"/>
          <w:szCs w:val="20"/>
        </w:rPr>
        <w:t xml:space="preserve"> 24,000 km</w:t>
      </w:r>
      <w:r w:rsidRPr="00B61304">
        <w:rPr>
          <w:rFonts w:cs="Calibri"/>
          <w:szCs w:val="20"/>
          <w:vertAlign w:val="superscript"/>
        </w:rPr>
        <w:t>2</w:t>
      </w:r>
      <w:r w:rsidRPr="00B61304">
        <w:rPr>
          <w:rFonts w:cs="Calibri"/>
          <w:szCs w:val="20"/>
        </w:rPr>
        <w:t xml:space="preserve"> </w:t>
      </w:r>
      <w:r w:rsidR="00387A38">
        <w:rPr>
          <w:rFonts w:cs="Calibri"/>
          <w:szCs w:val="20"/>
        </w:rPr>
        <w:t>across</w:t>
      </w:r>
      <w:r w:rsidRPr="00B61304">
        <w:rPr>
          <w:rFonts w:cs="Calibri"/>
          <w:szCs w:val="20"/>
        </w:rPr>
        <w:t xml:space="preserve"> eight counties.</w:t>
      </w:r>
      <w:r w:rsidR="00387A38">
        <w:rPr>
          <w:rFonts w:cs="Calibri"/>
          <w:szCs w:val="20"/>
        </w:rPr>
        <w:t xml:space="preserve"> Approximately</w:t>
      </w:r>
      <w:r w:rsidR="00387A38" w:rsidRPr="00B61304">
        <w:rPr>
          <w:rFonts w:cs="Calibri"/>
          <w:szCs w:val="20"/>
        </w:rPr>
        <w:t xml:space="preserve"> 70% of </w:t>
      </w:r>
      <w:r w:rsidR="00387A38">
        <w:rPr>
          <w:rFonts w:cs="Calibri"/>
          <w:szCs w:val="20"/>
        </w:rPr>
        <w:t>the</w:t>
      </w:r>
      <w:r w:rsidR="00387A38" w:rsidRPr="00B61304">
        <w:rPr>
          <w:rFonts w:cs="Calibri"/>
          <w:szCs w:val="20"/>
        </w:rPr>
        <w:t xml:space="preserve"> 3.5 million </w:t>
      </w:r>
      <w:r w:rsidR="00387A38">
        <w:rPr>
          <w:rFonts w:cs="Calibri"/>
          <w:szCs w:val="20"/>
        </w:rPr>
        <w:t>inhabitants in the Danjiangkou Reservoir area</w:t>
      </w:r>
      <w:r w:rsidR="00387A38" w:rsidRPr="00B61304">
        <w:rPr>
          <w:rFonts w:cs="Calibri"/>
          <w:szCs w:val="20"/>
        </w:rPr>
        <w:t xml:space="preserve"> are farmers and many varieties of traditional crops and livestock are grown within the reservoir area. </w:t>
      </w:r>
      <w:r w:rsidRPr="00B61304">
        <w:rPr>
          <w:rFonts w:cs="Calibri"/>
          <w:szCs w:val="20"/>
        </w:rPr>
        <w:t xml:space="preserve"> With 60% forest cover, </w:t>
      </w:r>
      <w:r w:rsidR="00387A38">
        <w:rPr>
          <w:rFonts w:cs="Calibri"/>
          <w:szCs w:val="20"/>
        </w:rPr>
        <w:t xml:space="preserve">has high biodiversity values </w:t>
      </w:r>
      <w:r w:rsidRPr="00B61304">
        <w:rPr>
          <w:rFonts w:cs="Calibri"/>
          <w:szCs w:val="20"/>
        </w:rPr>
        <w:t>and is one of 35 priorit</w:t>
      </w:r>
      <w:r w:rsidR="00387A38">
        <w:rPr>
          <w:rFonts w:cs="Calibri"/>
          <w:szCs w:val="20"/>
        </w:rPr>
        <w:t>y</w:t>
      </w:r>
      <w:r w:rsidRPr="00B61304">
        <w:rPr>
          <w:rFonts w:cs="Calibri"/>
          <w:szCs w:val="20"/>
        </w:rPr>
        <w:t xml:space="preserve"> biodiversity protection areas</w:t>
      </w:r>
      <w:r w:rsidR="00387A38">
        <w:rPr>
          <w:rFonts w:cs="Calibri"/>
          <w:szCs w:val="20"/>
        </w:rPr>
        <w:t xml:space="preserve"> and a key ecological function zone, associated with protection of the valuable water resources.</w:t>
      </w:r>
      <w:r w:rsidRPr="00B61304">
        <w:rPr>
          <w:rFonts w:cs="Calibri"/>
          <w:szCs w:val="20"/>
        </w:rPr>
        <w:t xml:space="preserve"> </w:t>
      </w:r>
      <w:r w:rsidR="00387A38">
        <w:rPr>
          <w:rFonts w:cs="Calibri"/>
          <w:szCs w:val="20"/>
        </w:rPr>
        <w:t xml:space="preserve">The region also harbors globally significant biodiversity, including the 70,467-ha </w:t>
      </w:r>
      <w:r w:rsidR="00387A38" w:rsidRPr="0080216B">
        <w:rPr>
          <w:color w:val="000000" w:themeColor="text1"/>
          <w:szCs w:val="20"/>
          <w:lang w:eastAsia="zh-CN"/>
        </w:rPr>
        <w:t>Shennongjia</w:t>
      </w:r>
      <w:r w:rsidR="00387A38">
        <w:rPr>
          <w:color w:val="000000" w:themeColor="text1"/>
          <w:szCs w:val="20"/>
          <w:lang w:eastAsia="zh-CN"/>
        </w:rPr>
        <w:t xml:space="preserve"> National Nature Reserve (31.6 N, 110.45 E) , one of the key biodiversity areas (KBA 15663) identified in China. This protected area was established as a national nature reserve in 1995 and it was </w:t>
      </w:r>
      <w:r w:rsidR="00387A38">
        <w:t>designated in 1990 as a ‘Biosphere Reserve’ under UNESCO’s Man and Biosphere (MAB) Programme.</w:t>
      </w:r>
    </w:p>
    <w:p w14:paraId="29B98C55" w14:textId="77777777" w:rsidR="00641C44" w:rsidRPr="00641C44" w:rsidRDefault="00641C44" w:rsidP="00641C44">
      <w:pPr>
        <w:rPr>
          <w:rFonts w:cs="Calibri"/>
          <w:szCs w:val="20"/>
        </w:rPr>
      </w:pPr>
    </w:p>
    <w:p w14:paraId="766E2DBF" w14:textId="70F5798B" w:rsidR="00641C44" w:rsidRPr="00641C44" w:rsidRDefault="00641C44" w:rsidP="00641C44">
      <w:pPr>
        <w:numPr>
          <w:ilvl w:val="0"/>
          <w:numId w:val="10"/>
        </w:numPr>
        <w:ind w:left="0" w:firstLine="0"/>
      </w:pPr>
      <w:r w:rsidRPr="0080216B">
        <w:rPr>
          <w:u w:val="single"/>
        </w:rPr>
        <w:t>Rouge rice demonstration landscape</w:t>
      </w:r>
      <w:r w:rsidRPr="00B73BE4">
        <w:t xml:space="preserve">: </w:t>
      </w:r>
      <w:r>
        <w:t xml:space="preserve"> </w:t>
      </w:r>
      <w:r w:rsidRPr="0080216B">
        <w:rPr>
          <w:rFonts w:hint="eastAsia"/>
          <w:color w:val="000000" w:themeColor="text1"/>
          <w:szCs w:val="20"/>
          <w:lang w:eastAsia="zh-CN"/>
        </w:rPr>
        <w:t>Rouge</w:t>
      </w:r>
      <w:r w:rsidRPr="0080216B">
        <w:rPr>
          <w:color w:val="000000" w:themeColor="text1"/>
          <w:szCs w:val="20"/>
        </w:rPr>
        <w:t xml:space="preserve"> rice is planted in mountainous villages in Baoxia Township in Yunyang County, situated in the Danjiangkou Reservoir area in northwestern </w:t>
      </w:r>
      <w:r>
        <w:rPr>
          <w:color w:val="000000" w:themeColor="text1"/>
          <w:szCs w:val="20"/>
        </w:rPr>
        <w:t>Hubei Province</w:t>
      </w:r>
      <w:r w:rsidRPr="0080216B">
        <w:rPr>
          <w:color w:val="000000" w:themeColor="text1"/>
          <w:szCs w:val="20"/>
        </w:rPr>
        <w:t>. This rice variety is planted by local farmers in broadleaf mountain valleys having elevations of approximately 1,000 m above sea level, and close to natural water supplies. The rice seed stock is located in the administrative village of Dadunzicun  where 33 ha of land were cultivated with rouge rice in 2018. The demonstration landscape covers an area of approximately 5,000 ha</w:t>
      </w:r>
      <w:r>
        <w:rPr>
          <w:color w:val="000000" w:themeColor="text1"/>
          <w:szCs w:val="20"/>
        </w:rPr>
        <w:t xml:space="preserve"> (see </w:t>
      </w:r>
      <w:r w:rsidRPr="008207C5">
        <w:rPr>
          <w:b/>
          <w:color w:val="000000" w:themeColor="text1"/>
          <w:szCs w:val="20"/>
        </w:rPr>
        <w:fldChar w:fldCharType="begin"/>
      </w:r>
      <w:r w:rsidRPr="008207C5">
        <w:rPr>
          <w:b/>
          <w:color w:val="000000" w:themeColor="text1"/>
          <w:szCs w:val="20"/>
        </w:rPr>
        <w:instrText xml:space="preserve"> REF _Ref533967464 \h </w:instrText>
      </w:r>
      <w:r>
        <w:rPr>
          <w:b/>
          <w:color w:val="000000" w:themeColor="text1"/>
          <w:szCs w:val="20"/>
        </w:rPr>
        <w:instrText xml:space="preserve"> \* MERGEFORMAT </w:instrText>
      </w:r>
      <w:r w:rsidRPr="008207C5">
        <w:rPr>
          <w:b/>
          <w:color w:val="000000" w:themeColor="text1"/>
          <w:szCs w:val="20"/>
        </w:rPr>
      </w:r>
      <w:r w:rsidRPr="008207C5">
        <w:rPr>
          <w:b/>
          <w:color w:val="000000" w:themeColor="text1"/>
          <w:szCs w:val="20"/>
        </w:rPr>
        <w:fldChar w:fldCharType="separate"/>
      </w:r>
      <w:r w:rsidR="00DF786A" w:rsidRPr="00DF786A">
        <w:rPr>
          <w:b/>
          <w:i/>
        </w:rPr>
        <w:t xml:space="preserve">Figure </w:t>
      </w:r>
      <w:r w:rsidR="00DF786A" w:rsidRPr="00DF786A">
        <w:rPr>
          <w:b/>
          <w:i/>
          <w:noProof/>
        </w:rPr>
        <w:t>4</w:t>
      </w:r>
      <w:r w:rsidRPr="008207C5">
        <w:rPr>
          <w:b/>
          <w:color w:val="000000" w:themeColor="text1"/>
          <w:szCs w:val="20"/>
        </w:rPr>
        <w:fldChar w:fldCharType="end"/>
      </w:r>
      <w:r>
        <w:rPr>
          <w:color w:val="000000" w:themeColor="text1"/>
          <w:szCs w:val="20"/>
        </w:rPr>
        <w:t>)</w:t>
      </w:r>
      <w:r w:rsidRPr="0080216B">
        <w:rPr>
          <w:color w:val="000000" w:themeColor="text1"/>
          <w:szCs w:val="20"/>
        </w:rPr>
        <w:t>, encompassing four villages, including Dadunzicun and three other ones, namely Canglang, Gaoqiao and Gushan</w:t>
      </w:r>
      <w:r w:rsidRPr="0080216B">
        <w:rPr>
          <w:color w:val="000000" w:themeColor="text1"/>
          <w:szCs w:val="20"/>
          <w:lang w:eastAsia="zh-CN"/>
        </w:rPr>
        <w:t xml:space="preserve">. The landscape </w:t>
      </w:r>
      <w:r>
        <w:rPr>
          <w:color w:val="000000" w:themeColor="text1"/>
          <w:szCs w:val="20"/>
          <w:lang w:eastAsia="zh-CN"/>
        </w:rPr>
        <w:t>i</w:t>
      </w:r>
      <w:r w:rsidRPr="0080216B">
        <w:rPr>
          <w:color w:val="000000" w:themeColor="text1"/>
          <w:szCs w:val="20"/>
          <w:lang w:eastAsia="zh-CN"/>
        </w:rPr>
        <w:t>s delineated based on habitat suitability and geographical features, specifically that it is situated within the upper reaches of the Donghe River, a tributary of the Han River.</w:t>
      </w:r>
    </w:p>
    <w:p w14:paraId="709EFA96" w14:textId="77777777" w:rsidR="00641C44" w:rsidRPr="00C66F01" w:rsidRDefault="00641C44" w:rsidP="00641C44"/>
    <w:p w14:paraId="7BDDE748" w14:textId="77777777" w:rsidR="00641C44" w:rsidRDefault="00641C44" w:rsidP="00641C44">
      <w:pPr>
        <w:keepNext/>
        <w:jc w:val="center"/>
      </w:pPr>
      <w:r>
        <w:rPr>
          <w:noProof/>
        </w:rPr>
        <w:drawing>
          <wp:inline distT="0" distB="0" distL="0" distR="0" wp14:anchorId="1F949F89" wp14:editId="62E09088">
            <wp:extent cx="5649236" cy="2822713"/>
            <wp:effectExtent l="0" t="0" r="889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jpg"/>
                    <pic:cNvPicPr/>
                  </pic:nvPicPr>
                  <pic:blipFill rotWithShape="1">
                    <a:blip r:embed="rId27">
                      <a:extLst>
                        <a:ext uri="{28A0092B-C50C-407E-A947-70E740481C1C}">
                          <a14:useLocalDpi xmlns:a14="http://schemas.microsoft.com/office/drawing/2010/main" val="0"/>
                        </a:ext>
                      </a:extLst>
                    </a:blip>
                    <a:srcRect t="11760"/>
                    <a:stretch/>
                  </pic:blipFill>
                  <pic:spPr bwMode="auto">
                    <a:xfrm>
                      <a:off x="0" y="0"/>
                      <a:ext cx="5692773" cy="2844467"/>
                    </a:xfrm>
                    <a:prstGeom prst="rect">
                      <a:avLst/>
                    </a:prstGeom>
                    <a:ln>
                      <a:noFill/>
                    </a:ln>
                    <a:extLst>
                      <a:ext uri="{53640926-AAD7-44D8-BBD7-CCE9431645EC}">
                        <a14:shadowObscured xmlns:a14="http://schemas.microsoft.com/office/drawing/2010/main"/>
                      </a:ext>
                    </a:extLst>
                  </pic:spPr>
                </pic:pic>
              </a:graphicData>
            </a:graphic>
          </wp:inline>
        </w:drawing>
      </w:r>
    </w:p>
    <w:p w14:paraId="0AFE9F7C" w14:textId="51F068AB" w:rsidR="00641C44" w:rsidRPr="008F69C2" w:rsidRDefault="00641C44" w:rsidP="00641C44">
      <w:pPr>
        <w:pStyle w:val="Caption"/>
        <w:rPr>
          <w:b w:val="0"/>
          <w:i/>
          <w:highlight w:val="yellow"/>
        </w:rPr>
      </w:pPr>
      <w:bookmarkStart w:id="45" w:name="_Ref533967464"/>
      <w:bookmarkStart w:id="46" w:name="_Toc533960536"/>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4</w:t>
      </w:r>
      <w:r w:rsidRPr="008F69C2">
        <w:rPr>
          <w:i/>
        </w:rPr>
        <w:fldChar w:fldCharType="end"/>
      </w:r>
      <w:bookmarkEnd w:id="45"/>
      <w:r w:rsidRPr="008F69C2">
        <w:rPr>
          <w:b w:val="0"/>
          <w:i/>
        </w:rPr>
        <w:t>: Vicinity map of rouge rice demonstration landscape</w:t>
      </w:r>
      <w:bookmarkEnd w:id="46"/>
    </w:p>
    <w:p w14:paraId="653901EE" w14:textId="77777777" w:rsidR="00641C44" w:rsidRDefault="00641C44" w:rsidP="00641C44">
      <w:pPr>
        <w:rPr>
          <w:highlight w:val="yellow"/>
        </w:rPr>
      </w:pPr>
    </w:p>
    <w:p w14:paraId="570BF5E7" w14:textId="4CDB27D1" w:rsidR="00641C44" w:rsidRDefault="00641C44" w:rsidP="00641C44">
      <w:pPr>
        <w:numPr>
          <w:ilvl w:val="0"/>
          <w:numId w:val="10"/>
        </w:numPr>
        <w:ind w:left="0" w:firstLine="0"/>
      </w:pPr>
      <w:r w:rsidRPr="00A96FBE">
        <w:rPr>
          <w:u w:val="single"/>
        </w:rPr>
        <w:t>Wudang Tao tea demonstration landscape</w:t>
      </w:r>
      <w:r>
        <w:t xml:space="preserve">. </w:t>
      </w:r>
      <w:r w:rsidRPr="00F73EAF">
        <w:rPr>
          <w:rFonts w:hint="eastAsia"/>
        </w:rPr>
        <w:t>The Wudang Mountain</w:t>
      </w:r>
      <w:r>
        <w:t>s</w:t>
      </w:r>
      <w:r w:rsidRPr="00F73EAF">
        <w:t xml:space="preserve"> </w:t>
      </w:r>
      <w:r>
        <w:t>make up a</w:t>
      </w:r>
      <w:r w:rsidRPr="00F73EAF">
        <w:rPr>
          <w:rFonts w:hint="eastAsia"/>
        </w:rPr>
        <w:t xml:space="preserve"> small mountain range in the northwestern part of </w:t>
      </w:r>
      <w:r>
        <w:rPr>
          <w:rFonts w:hint="eastAsia"/>
        </w:rPr>
        <w:t>Hubei Province</w:t>
      </w:r>
      <w:r w:rsidRPr="00F73EAF">
        <w:t>,</w:t>
      </w:r>
      <w:r w:rsidRPr="00F73EAF">
        <w:rPr>
          <w:rFonts w:hint="eastAsia"/>
        </w:rPr>
        <w:t xml:space="preserve"> just south of Shiya</w:t>
      </w:r>
      <w:r>
        <w:t>n City</w:t>
      </w:r>
      <w:r w:rsidRPr="00F73EAF">
        <w:t xml:space="preserve">. The Wudang Mountains are renowned for the practice of Tai chi and Taoism as the Taoist counterpart to the Shaolin Monastery. </w:t>
      </w:r>
      <w:r>
        <w:t>Tao tea (</w:t>
      </w:r>
      <w:r w:rsidRPr="00A96FBE">
        <w:rPr>
          <w:i/>
        </w:rPr>
        <w:t>Eurya alata</w:t>
      </w:r>
      <w:r>
        <w:t xml:space="preserve">) is </w:t>
      </w:r>
      <w:r w:rsidRPr="00FF7B77">
        <w:t>a local variety rather than conventional tea</w:t>
      </w:r>
      <w:r>
        <w:t xml:space="preserve"> species</w:t>
      </w:r>
      <w:r w:rsidRPr="00FF7B77">
        <w:t xml:space="preserve"> (e.</w:t>
      </w:r>
      <w:r>
        <w:t xml:space="preserve">g., </w:t>
      </w:r>
      <w:r w:rsidRPr="00A96FBE">
        <w:rPr>
          <w:i/>
        </w:rPr>
        <w:t>Camellia sinensis</w:t>
      </w:r>
      <w:r w:rsidRPr="0058128E">
        <w:t>)</w:t>
      </w:r>
      <w:r>
        <w:t xml:space="preserve">. This tea variety currently grows as shrubs under the forests along mountain slopes having elevations higher than 900 m above sea level.  The main distribution sites are in Huangcaopu village in Yanchihe Township, Danjiangkou County; a Wudang Tao tea plantation is planned in this village. The original species are concentrated in Huangcaopo Mountain with an area more than 1,200 ha. The demonstration landscape for the project covers an area of approximately 5,300 ha (see </w:t>
      </w:r>
      <w:r w:rsidRPr="00641C44">
        <w:rPr>
          <w:b/>
        </w:rPr>
        <w:fldChar w:fldCharType="begin"/>
      </w:r>
      <w:r w:rsidRPr="00641C44">
        <w:rPr>
          <w:b/>
        </w:rPr>
        <w:instrText xml:space="preserve"> REF _Ref533968658 \h </w:instrText>
      </w:r>
      <w:r>
        <w:rPr>
          <w:b/>
        </w:rPr>
        <w:instrText xml:space="preserve"> \* MERGEFORMAT </w:instrText>
      </w:r>
      <w:r w:rsidRPr="00641C44">
        <w:rPr>
          <w:b/>
        </w:rPr>
      </w:r>
      <w:r w:rsidRPr="00641C44">
        <w:rPr>
          <w:b/>
        </w:rPr>
        <w:fldChar w:fldCharType="separate"/>
      </w:r>
      <w:r w:rsidR="00DF786A" w:rsidRPr="00DF786A">
        <w:rPr>
          <w:b/>
          <w:i/>
        </w:rPr>
        <w:t xml:space="preserve">Figure </w:t>
      </w:r>
      <w:r w:rsidR="00DF786A" w:rsidRPr="00DF786A">
        <w:rPr>
          <w:b/>
          <w:i/>
          <w:noProof/>
        </w:rPr>
        <w:t>5</w:t>
      </w:r>
      <w:r w:rsidRPr="00641C44">
        <w:rPr>
          <w:b/>
        </w:rPr>
        <w:fldChar w:fldCharType="end"/>
      </w:r>
      <w:r>
        <w:t xml:space="preserve">), delineated on the basis of habitat suitability for </w:t>
      </w:r>
      <w:r w:rsidRPr="0080216B">
        <w:rPr>
          <w:i/>
        </w:rPr>
        <w:t>Eurya alata</w:t>
      </w:r>
      <w:r>
        <w:t xml:space="preserve"> shrubs and traditional harvesting in the wild. Demonstration activities are planned to focus in Huangcaopu village. There are three other villages, namely </w:t>
      </w:r>
      <w:r>
        <w:rPr>
          <w:lang w:eastAsia="zh-CN"/>
        </w:rPr>
        <w:t>Qixinghe,</w:t>
      </w:r>
      <w:r>
        <w:t xml:space="preserve"> Liujiahe and </w:t>
      </w:r>
      <w:r>
        <w:rPr>
          <w:rFonts w:hint="eastAsia"/>
          <w:lang w:eastAsia="zh-CN"/>
        </w:rPr>
        <w:t>Gai</w:t>
      </w:r>
      <w:r>
        <w:rPr>
          <w:lang w:eastAsia="zh-CN"/>
        </w:rPr>
        <w:t>b</w:t>
      </w:r>
      <w:r>
        <w:rPr>
          <w:rFonts w:hint="eastAsia"/>
          <w:lang w:eastAsia="zh-CN"/>
        </w:rPr>
        <w:t>an</w:t>
      </w:r>
      <w:r>
        <w:rPr>
          <w:lang w:eastAsia="zh-CN"/>
        </w:rPr>
        <w:t>, situated in the demonstration landscape where Wudang Tea plantations have been considered by local stakeholders.</w:t>
      </w:r>
    </w:p>
    <w:p w14:paraId="00E59516" w14:textId="77777777" w:rsidR="00641C44" w:rsidRDefault="00641C44" w:rsidP="00641C44">
      <w:pPr>
        <w:rPr>
          <w:u w:val="single"/>
        </w:rPr>
      </w:pPr>
    </w:p>
    <w:p w14:paraId="02950B44" w14:textId="77777777" w:rsidR="00641C44" w:rsidRDefault="00641C44" w:rsidP="00641C44">
      <w:pPr>
        <w:keepNext/>
        <w:jc w:val="center"/>
      </w:pPr>
      <w:r>
        <w:rPr>
          <w:noProof/>
        </w:rPr>
        <w:drawing>
          <wp:inline distT="0" distB="0" distL="0" distR="0" wp14:anchorId="0F1C092A" wp14:editId="41984844">
            <wp:extent cx="5731391" cy="2877792"/>
            <wp:effectExtent l="0" t="0" r="3175" b="0"/>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0.jpg"/>
                    <pic:cNvPicPr/>
                  </pic:nvPicPr>
                  <pic:blipFill rotWithShape="1">
                    <a:blip r:embed="rId28">
                      <a:extLst>
                        <a:ext uri="{28A0092B-C50C-407E-A947-70E740481C1C}">
                          <a14:useLocalDpi xmlns:a14="http://schemas.microsoft.com/office/drawing/2010/main" val="0"/>
                        </a:ext>
                      </a:extLst>
                    </a:blip>
                    <a:srcRect t="11709"/>
                    <a:stretch/>
                  </pic:blipFill>
                  <pic:spPr bwMode="auto">
                    <a:xfrm>
                      <a:off x="0" y="0"/>
                      <a:ext cx="5732145" cy="2878171"/>
                    </a:xfrm>
                    <a:prstGeom prst="rect">
                      <a:avLst/>
                    </a:prstGeom>
                    <a:ln>
                      <a:noFill/>
                    </a:ln>
                    <a:extLst>
                      <a:ext uri="{53640926-AAD7-44D8-BBD7-CCE9431645EC}">
                        <a14:shadowObscured xmlns:a14="http://schemas.microsoft.com/office/drawing/2010/main"/>
                      </a:ext>
                    </a:extLst>
                  </pic:spPr>
                </pic:pic>
              </a:graphicData>
            </a:graphic>
          </wp:inline>
        </w:drawing>
      </w:r>
    </w:p>
    <w:p w14:paraId="2ADDF1DE" w14:textId="11C17E36" w:rsidR="00641C44" w:rsidRPr="008F69C2" w:rsidRDefault="00641C44" w:rsidP="00641C44">
      <w:pPr>
        <w:pStyle w:val="Caption"/>
        <w:rPr>
          <w:i/>
          <w:u w:val="single"/>
        </w:rPr>
      </w:pPr>
      <w:bookmarkStart w:id="47" w:name="_Ref533968658"/>
      <w:bookmarkStart w:id="48" w:name="_Toc533960537"/>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5</w:t>
      </w:r>
      <w:r w:rsidRPr="008F69C2">
        <w:rPr>
          <w:i/>
        </w:rPr>
        <w:fldChar w:fldCharType="end"/>
      </w:r>
      <w:bookmarkEnd w:id="47"/>
      <w:r w:rsidRPr="008F69C2">
        <w:rPr>
          <w:b w:val="0"/>
          <w:i/>
        </w:rPr>
        <w:t>: Vicinity map of Wudang Tao tea demonstration landscape</w:t>
      </w:r>
      <w:bookmarkEnd w:id="48"/>
    </w:p>
    <w:p w14:paraId="421D8AC6" w14:textId="77777777" w:rsidR="00641C44" w:rsidRDefault="00641C44" w:rsidP="00641C44">
      <w:pPr>
        <w:rPr>
          <w:rFonts w:cs="Calibri"/>
          <w:szCs w:val="20"/>
        </w:rPr>
      </w:pPr>
    </w:p>
    <w:bookmarkEnd w:id="38"/>
    <w:p w14:paraId="690409D8" w14:textId="77777777" w:rsidR="00641C44" w:rsidRPr="001D08F4" w:rsidRDefault="00641C44" w:rsidP="00641C44">
      <w:pPr>
        <w:rPr>
          <w:rFonts w:cs="Calibri"/>
          <w:szCs w:val="20"/>
        </w:rPr>
      </w:pPr>
      <w:r w:rsidRPr="001D08F4">
        <w:rPr>
          <w:rFonts w:cs="Calibri"/>
          <w:szCs w:val="20"/>
          <w:u w:val="single"/>
        </w:rPr>
        <w:t>Dabie Mountains</w:t>
      </w:r>
      <w:r w:rsidRPr="001D08F4">
        <w:rPr>
          <w:rFonts w:cs="Calibri"/>
          <w:szCs w:val="20"/>
        </w:rPr>
        <w:t>:</w:t>
      </w:r>
    </w:p>
    <w:p w14:paraId="5AFA9D13" w14:textId="77777777" w:rsidR="00641C44" w:rsidRPr="001D08F4" w:rsidRDefault="00641C44" w:rsidP="00641C44">
      <w:pPr>
        <w:rPr>
          <w:rFonts w:cs="Calibri"/>
          <w:szCs w:val="20"/>
        </w:rPr>
      </w:pPr>
    </w:p>
    <w:p w14:paraId="5B68DA89" w14:textId="77777777" w:rsidR="00641C44" w:rsidRPr="00641C44" w:rsidRDefault="00641C44" w:rsidP="00641C44">
      <w:pPr>
        <w:numPr>
          <w:ilvl w:val="0"/>
          <w:numId w:val="10"/>
        </w:numPr>
        <w:ind w:left="0" w:firstLine="0"/>
        <w:rPr>
          <w:rFonts w:cs="Calibri"/>
          <w:szCs w:val="20"/>
        </w:rPr>
      </w:pPr>
      <w:r w:rsidRPr="001D08F4">
        <w:rPr>
          <w:rFonts w:cs="Calibri"/>
          <w:szCs w:val="20"/>
        </w:rPr>
        <w:t xml:space="preserve">The Dabie Mountains (Dabieshan) are a major mountain range in central China, running northwest to southeast, they form the main watershed between the Huai and Yangtze Rivers. The mountain range also marks the boundary between </w:t>
      </w:r>
      <w:r>
        <w:rPr>
          <w:rFonts w:cs="Calibri"/>
          <w:szCs w:val="20"/>
        </w:rPr>
        <w:t>Hubei Province</w:t>
      </w:r>
      <w:r w:rsidRPr="001D08F4">
        <w:rPr>
          <w:rFonts w:cs="Calibri"/>
          <w:szCs w:val="20"/>
        </w:rPr>
        <w:t xml:space="preserve"> and the neighboring Henan Province to the north and Anhui Province to the east. The range is heavily forested (approx. 85% coverage) and yields bamboo, cork and other forest resources. The socioeconomic conditions are relatively poor, and </w:t>
      </w:r>
      <w:r>
        <w:rPr>
          <w:rFonts w:cs="Calibri"/>
          <w:szCs w:val="20"/>
        </w:rPr>
        <w:t>subsistence</w:t>
      </w:r>
      <w:r w:rsidRPr="001D08F4">
        <w:rPr>
          <w:rFonts w:cs="Calibri"/>
          <w:szCs w:val="20"/>
        </w:rPr>
        <w:t xml:space="preserve"> agriculture is the predominate livelihood option for</w:t>
      </w:r>
      <w:r>
        <w:rPr>
          <w:rFonts w:cs="Calibri"/>
          <w:szCs w:val="20"/>
        </w:rPr>
        <w:t xml:space="preserve"> many</w:t>
      </w:r>
      <w:r w:rsidRPr="001D08F4">
        <w:rPr>
          <w:rFonts w:cs="Calibri"/>
          <w:szCs w:val="20"/>
        </w:rPr>
        <w:t xml:space="preserve"> local residents.</w:t>
      </w:r>
      <w:r>
        <w:rPr>
          <w:rFonts w:cs="Calibri"/>
          <w:szCs w:val="20"/>
        </w:rPr>
        <w:t xml:space="preserve"> There is also globally significant biodiversity in this region, including the 12,300-ha </w:t>
      </w:r>
      <w:r>
        <w:t xml:space="preserve">Yaoluoping National Nature Reserve (KBA 15649), located in the border region of Anhui Province (30.88 N, 116.15 E), and the 28,914-ha </w:t>
      </w:r>
      <w:r w:rsidRPr="00641C44">
        <w:t>Tianma National Nature Reserve (KBA 15648)</w:t>
      </w:r>
      <w:r>
        <w:t>, located where Anhui Province borders Hubei and Hunan provinces (31.25 N, 115.58 E).</w:t>
      </w:r>
    </w:p>
    <w:p w14:paraId="3526370C" w14:textId="77777777" w:rsidR="0080216B" w:rsidRDefault="0080216B" w:rsidP="0080216B"/>
    <w:p w14:paraId="41F59A7E" w14:textId="0E14EACB" w:rsidR="00715E51" w:rsidRDefault="009E74EE" w:rsidP="009E74EE">
      <w:pPr>
        <w:numPr>
          <w:ilvl w:val="0"/>
          <w:numId w:val="10"/>
        </w:numPr>
        <w:ind w:left="0" w:firstLine="0"/>
      </w:pPr>
      <w:r w:rsidRPr="0080216B">
        <w:rPr>
          <w:u w:val="single"/>
          <w:lang w:eastAsia="zh-CN"/>
        </w:rPr>
        <w:t>Black goat demonstration landscape</w:t>
      </w:r>
      <w:r>
        <w:rPr>
          <w:lang w:eastAsia="zh-CN"/>
        </w:rPr>
        <w:t xml:space="preserve">. </w:t>
      </w:r>
      <w:r w:rsidR="00114DB3">
        <w:rPr>
          <w:lang w:eastAsia="zh-CN"/>
        </w:rPr>
        <w:t xml:space="preserve">The Dabieshan black goat in </w:t>
      </w:r>
      <w:r w:rsidR="00453A31">
        <w:rPr>
          <w:lang w:eastAsia="zh-CN"/>
        </w:rPr>
        <w:t>Hubei Province</w:t>
      </w:r>
      <w:r w:rsidR="00114DB3">
        <w:rPr>
          <w:lang w:eastAsia="zh-CN"/>
        </w:rPr>
        <w:t xml:space="preserve"> is a </w:t>
      </w:r>
      <w:r w:rsidR="00114DB3" w:rsidRPr="0006035C">
        <w:rPr>
          <w:lang w:eastAsia="zh-CN"/>
        </w:rPr>
        <w:t xml:space="preserve">Geographical </w:t>
      </w:r>
      <w:r w:rsidR="00114DB3">
        <w:rPr>
          <w:lang w:eastAsia="zh-CN"/>
        </w:rPr>
        <w:t>I</w:t>
      </w:r>
      <w:r w:rsidR="00114DB3" w:rsidRPr="0006035C">
        <w:rPr>
          <w:lang w:eastAsia="zh-CN"/>
        </w:rPr>
        <w:t xml:space="preserve">ndication </w:t>
      </w:r>
      <w:r w:rsidR="00114DB3">
        <w:rPr>
          <w:lang w:eastAsia="zh-CN"/>
        </w:rPr>
        <w:t xml:space="preserve">variety mainly distributed in eastern </w:t>
      </w:r>
      <w:r w:rsidR="00453A31">
        <w:rPr>
          <w:lang w:eastAsia="zh-CN"/>
        </w:rPr>
        <w:t>Hubei Province</w:t>
      </w:r>
      <w:r w:rsidR="00114DB3">
        <w:rPr>
          <w:lang w:eastAsia="zh-CN"/>
        </w:rPr>
        <w:t>, including</w:t>
      </w:r>
      <w:r w:rsidR="00315C42">
        <w:rPr>
          <w:lang w:eastAsia="zh-CN"/>
        </w:rPr>
        <w:t xml:space="preserve"> in</w:t>
      </w:r>
      <w:r w:rsidR="00114DB3">
        <w:rPr>
          <w:lang w:eastAsia="zh-CN"/>
        </w:rPr>
        <w:t xml:space="preserve"> Xishui county.</w:t>
      </w:r>
      <w:r w:rsidR="00114DB3">
        <w:rPr>
          <w:rFonts w:hint="eastAsia"/>
          <w:lang w:eastAsia="zh-CN"/>
        </w:rPr>
        <w:t xml:space="preserve"> </w:t>
      </w:r>
      <w:r w:rsidR="00114DB3">
        <w:rPr>
          <w:lang w:eastAsia="zh-CN"/>
        </w:rPr>
        <w:t xml:space="preserve">The core area of the black goat is located at </w:t>
      </w:r>
      <w:r w:rsidR="00114DB3" w:rsidRPr="00F8627D">
        <w:t>Yugang village</w:t>
      </w:r>
      <w:r w:rsidR="00114DB3">
        <w:t xml:space="preserve"> </w:t>
      </w:r>
      <w:r w:rsidR="00715E51">
        <w:t>in Sanhua township</w:t>
      </w:r>
      <w:r w:rsidR="00114DB3">
        <w:t xml:space="preserve">. </w:t>
      </w:r>
      <w:r w:rsidR="00715E51">
        <w:t>The demonstration landscape for the black goat GRFA variety covers an area of approximately 5,200 ha</w:t>
      </w:r>
      <w:r w:rsidR="00641C44">
        <w:t xml:space="preserve"> (see </w:t>
      </w:r>
      <w:r w:rsidR="00641C44" w:rsidRPr="00641C44">
        <w:rPr>
          <w:b/>
        </w:rPr>
        <w:fldChar w:fldCharType="begin"/>
      </w:r>
      <w:r w:rsidR="00641C44" w:rsidRPr="00641C44">
        <w:rPr>
          <w:b/>
        </w:rPr>
        <w:instrText xml:space="preserve"> REF _Ref533968749 \h </w:instrText>
      </w:r>
      <w:r w:rsidR="00641C44">
        <w:rPr>
          <w:b/>
        </w:rPr>
        <w:instrText xml:space="preserve"> \* MERGEFORMAT </w:instrText>
      </w:r>
      <w:r w:rsidR="00641C44" w:rsidRPr="00641C44">
        <w:rPr>
          <w:b/>
        </w:rPr>
      </w:r>
      <w:r w:rsidR="00641C44" w:rsidRPr="00641C44">
        <w:rPr>
          <w:b/>
        </w:rPr>
        <w:fldChar w:fldCharType="separate"/>
      </w:r>
      <w:r w:rsidR="00DF786A" w:rsidRPr="00DF786A">
        <w:rPr>
          <w:b/>
          <w:i/>
        </w:rPr>
        <w:t xml:space="preserve">Figure </w:t>
      </w:r>
      <w:r w:rsidR="00DF786A" w:rsidRPr="00DF786A">
        <w:rPr>
          <w:b/>
          <w:i/>
          <w:noProof/>
        </w:rPr>
        <w:t>6</w:t>
      </w:r>
      <w:r w:rsidR="00641C44" w:rsidRPr="00641C44">
        <w:rPr>
          <w:b/>
        </w:rPr>
        <w:fldChar w:fldCharType="end"/>
      </w:r>
      <w:r w:rsidR="00641C44">
        <w:t>)</w:t>
      </w:r>
      <w:r w:rsidR="00715E51">
        <w:t>, delineated based on geographic features, situated between the Yangtze River and Cehu Lake and based on traditional breeding practices. The rich grasslands in the landscape have supported black goat breeding for hundreds of years, providing a stable food source and a source of organic fertilizer (from animal wastes) for surrounding farmlands.  Demonstration activities are planned in Yugang village occupying approximately 1,200 ha.</w:t>
      </w:r>
      <w:r w:rsidR="00715E51" w:rsidRPr="00715E51">
        <w:t xml:space="preserve"> </w:t>
      </w:r>
      <w:r w:rsidR="00715E51" w:rsidRPr="00F8627D">
        <w:t xml:space="preserve">Among </w:t>
      </w:r>
      <w:r w:rsidR="00715E51">
        <w:t>the reported 667 households in Yugang village in 2018, there are</w:t>
      </w:r>
      <w:r w:rsidR="00715E51" w:rsidRPr="00F8627D">
        <w:t xml:space="preserve"> 30 poverty-stricken households </w:t>
      </w:r>
      <w:r w:rsidR="00715E51">
        <w:t>with</w:t>
      </w:r>
      <w:r w:rsidR="00715E51" w:rsidRPr="00F8627D">
        <w:t xml:space="preserve"> 78 </w:t>
      </w:r>
      <w:r w:rsidR="00715E51">
        <w:t>inhabitants</w:t>
      </w:r>
      <w:r w:rsidR="00715E51" w:rsidRPr="00F8627D">
        <w:t>. The cultivated area of th</w:t>
      </w:r>
      <w:r w:rsidR="00715E51">
        <w:t>e</w:t>
      </w:r>
      <w:r w:rsidR="00715E51" w:rsidRPr="00F8627D">
        <w:t xml:space="preserve"> village is </w:t>
      </w:r>
      <w:r w:rsidR="00715E51">
        <w:t>53</w:t>
      </w:r>
      <w:r w:rsidR="00715E51" w:rsidRPr="00F8627D">
        <w:t xml:space="preserve"> </w:t>
      </w:r>
      <w:r w:rsidR="00715E51">
        <w:t>ha</w:t>
      </w:r>
      <w:r w:rsidR="00715E51" w:rsidRPr="00F8627D">
        <w:t xml:space="preserve">, which </w:t>
      </w:r>
      <w:r w:rsidR="00715E51">
        <w:t>includes 26.6 ha of rice</w:t>
      </w:r>
      <w:r w:rsidR="00715E51" w:rsidRPr="00F8627D">
        <w:t xml:space="preserve"> paddy area. The water surface area is </w:t>
      </w:r>
      <w:r w:rsidR="00715E51">
        <w:t>53</w:t>
      </w:r>
      <w:r w:rsidR="00715E51" w:rsidRPr="00F8627D">
        <w:t xml:space="preserve"> </w:t>
      </w:r>
      <w:r w:rsidR="00715E51">
        <w:t>ha</w:t>
      </w:r>
      <w:r w:rsidR="00715E51" w:rsidRPr="00F8627D">
        <w:t xml:space="preserve">, and the area of returning farmland to forest (fruit </w:t>
      </w:r>
      <w:r w:rsidR="00E32197">
        <w:t>orchard</w:t>
      </w:r>
      <w:r w:rsidR="00715E51" w:rsidRPr="00F8627D">
        <w:t xml:space="preserve">) is </w:t>
      </w:r>
      <w:r w:rsidR="00715E51">
        <w:t>63</w:t>
      </w:r>
      <w:r w:rsidR="00715E51" w:rsidRPr="00F8627D">
        <w:t xml:space="preserve"> </w:t>
      </w:r>
      <w:r w:rsidR="00715E51">
        <w:t>ha</w:t>
      </w:r>
      <w:r w:rsidR="00715E51" w:rsidRPr="00E32197">
        <w:t xml:space="preserve">. There are six professional </w:t>
      </w:r>
      <w:r w:rsidR="00E32197" w:rsidRPr="00E32197">
        <w:t xml:space="preserve">agricultural </w:t>
      </w:r>
      <w:r w:rsidR="00715E51" w:rsidRPr="00E32197">
        <w:t>cooperative organization</w:t>
      </w:r>
      <w:r w:rsidR="00E32197" w:rsidRPr="00E32197">
        <w:t>s</w:t>
      </w:r>
      <w:r w:rsidR="00715E51" w:rsidRPr="00E32197">
        <w:t xml:space="preserve"> of planting and breeding of greenhouse vegetables, the kiwi fruit, citrus, mulberries, blueberries, aquatic products, and Dabie mountain black goat</w:t>
      </w:r>
      <w:r w:rsidR="00E32197" w:rsidRPr="00E32197">
        <w:t>. These cooperatives</w:t>
      </w:r>
      <w:r w:rsidR="00715E51" w:rsidRPr="00E32197">
        <w:t xml:space="preserve"> form </w:t>
      </w:r>
      <w:r w:rsidR="00E32197" w:rsidRPr="00E32197">
        <w:t>a</w:t>
      </w:r>
      <w:r w:rsidR="00715E51" w:rsidRPr="00E32197">
        <w:t xml:space="preserve"> circular ecological agriculture</w:t>
      </w:r>
      <w:r w:rsidR="00E32197" w:rsidRPr="00E32197">
        <w:t xml:space="preserve"> base,</w:t>
      </w:r>
      <w:r w:rsidR="00715E51" w:rsidRPr="00E32197">
        <w:t xml:space="preserve"> with sustainable development of </w:t>
      </w:r>
      <w:r w:rsidR="00E32197" w:rsidRPr="00E32197">
        <w:t xml:space="preserve">crop cultivation, animal husbandry, processing of agricultural products, agro-ecotourism and in-situ conservation of </w:t>
      </w:r>
      <w:r w:rsidR="00917B64">
        <w:t>indigenous</w:t>
      </w:r>
      <w:r w:rsidR="00E32197" w:rsidRPr="00E32197">
        <w:t xml:space="preserve"> genetic resources.</w:t>
      </w:r>
    </w:p>
    <w:p w14:paraId="3A156760" w14:textId="622BA2FE" w:rsidR="008F69C2" w:rsidRDefault="008F69C2" w:rsidP="008F69C2">
      <w:pPr>
        <w:rPr>
          <w:u w:val="single"/>
          <w:lang w:eastAsia="zh-CN"/>
        </w:rPr>
      </w:pPr>
    </w:p>
    <w:p w14:paraId="545F0E25" w14:textId="77777777" w:rsidR="008F69C2" w:rsidRDefault="008F69C2" w:rsidP="008F69C2">
      <w:pPr>
        <w:keepNext/>
        <w:jc w:val="center"/>
      </w:pPr>
      <w:r>
        <w:rPr>
          <w:noProof/>
        </w:rPr>
        <w:drawing>
          <wp:inline distT="0" distB="0" distL="0" distR="0" wp14:anchorId="11EADA6A" wp14:editId="1F5A42B7">
            <wp:extent cx="5731802" cy="2864789"/>
            <wp:effectExtent l="0" t="0" r="2540" b="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17.jpg"/>
                    <pic:cNvPicPr/>
                  </pic:nvPicPr>
                  <pic:blipFill rotWithShape="1">
                    <a:blip r:embed="rId29">
                      <a:extLst>
                        <a:ext uri="{28A0092B-C50C-407E-A947-70E740481C1C}">
                          <a14:useLocalDpi xmlns:a14="http://schemas.microsoft.com/office/drawing/2010/main" val="0"/>
                        </a:ext>
                      </a:extLst>
                    </a:blip>
                    <a:srcRect t="11539"/>
                    <a:stretch/>
                  </pic:blipFill>
                  <pic:spPr bwMode="auto">
                    <a:xfrm>
                      <a:off x="0" y="0"/>
                      <a:ext cx="5732145" cy="2864961"/>
                    </a:xfrm>
                    <a:prstGeom prst="rect">
                      <a:avLst/>
                    </a:prstGeom>
                    <a:ln>
                      <a:noFill/>
                    </a:ln>
                    <a:extLst>
                      <a:ext uri="{53640926-AAD7-44D8-BBD7-CCE9431645EC}">
                        <a14:shadowObscured xmlns:a14="http://schemas.microsoft.com/office/drawing/2010/main"/>
                      </a:ext>
                    </a:extLst>
                  </pic:spPr>
                </pic:pic>
              </a:graphicData>
            </a:graphic>
          </wp:inline>
        </w:drawing>
      </w:r>
    </w:p>
    <w:p w14:paraId="3F18D14D" w14:textId="3EE0E99E" w:rsidR="008F69C2" w:rsidRPr="008F69C2" w:rsidRDefault="008F69C2" w:rsidP="008F69C2">
      <w:pPr>
        <w:pStyle w:val="Caption"/>
        <w:rPr>
          <w:i/>
        </w:rPr>
      </w:pPr>
      <w:bookmarkStart w:id="49" w:name="_Ref533968749"/>
      <w:bookmarkStart w:id="50" w:name="_Toc533960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6</w:t>
      </w:r>
      <w:r w:rsidRPr="008F69C2">
        <w:rPr>
          <w:i/>
        </w:rPr>
        <w:fldChar w:fldCharType="end"/>
      </w:r>
      <w:bookmarkEnd w:id="49"/>
      <w:r w:rsidRPr="008F69C2">
        <w:rPr>
          <w:b w:val="0"/>
          <w:i/>
        </w:rPr>
        <w:t>: Vicinity map of black goat demonstration landscape</w:t>
      </w:r>
      <w:bookmarkEnd w:id="50"/>
    </w:p>
    <w:p w14:paraId="47B07B51" w14:textId="58779C27" w:rsidR="00C66F01" w:rsidRDefault="00C66F01" w:rsidP="00C66F01">
      <w:pPr>
        <w:rPr>
          <w:u w:val="single"/>
          <w:lang w:eastAsia="zh-CN"/>
        </w:rPr>
      </w:pPr>
    </w:p>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1" w:name="_Toc510702326"/>
      <w:r w:rsidRPr="00B73BE4">
        <w:rPr>
          <w:rFonts w:ascii="Calibri" w:hAnsi="Calibri"/>
          <w:szCs w:val="28"/>
        </w:rPr>
        <w:t>Results and P</w:t>
      </w:r>
      <w:r w:rsidR="00DA3833" w:rsidRPr="00B73BE4">
        <w:rPr>
          <w:rFonts w:ascii="Calibri" w:hAnsi="Calibri"/>
          <w:szCs w:val="28"/>
        </w:rPr>
        <w:t>artnerships</w:t>
      </w:r>
      <w:bookmarkEnd w:id="51"/>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51BA18FC"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w:t>
      </w:r>
      <w:r w:rsidR="00F34D64">
        <w:rPr>
          <w:rFonts w:cs="Calibri"/>
          <w:szCs w:val="20"/>
        </w:rPr>
        <w:t>local</w:t>
      </w:r>
      <w:r w:rsidR="000874B9">
        <w:rPr>
          <w:rFonts w:cs="Calibri"/>
          <w:szCs w:val="20"/>
        </w:rPr>
        <w:t xml:space="preserve">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13A84B" w:rsidR="00043F75" w:rsidRPr="00043F75"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CE18F0" w:rsidRPr="00043F75">
        <w:rPr>
          <w:rFonts w:cs="Calibri"/>
          <w:b/>
          <w:szCs w:val="20"/>
        </w:rPr>
        <w:t>15,500</w:t>
      </w:r>
      <w:r w:rsidR="00302CAC" w:rsidRPr="00043F75">
        <w:rPr>
          <w:rFonts w:cs="Calibri"/>
          <w:b/>
          <w:szCs w:val="20"/>
        </w:rPr>
        <w:t xml:space="preserve"> ha</w:t>
      </w:r>
      <w:r w:rsidR="00302CAC" w:rsidRPr="00043F75">
        <w:rPr>
          <w:rFonts w:cs="Calibri"/>
          <w:szCs w:val="20"/>
        </w:rPr>
        <w:t xml:space="preserve">. This contributes towards the </w:t>
      </w:r>
      <w:r w:rsidR="00043F75" w:rsidRPr="00043F75">
        <w:rPr>
          <w:rFonts w:cs="Calibri"/>
          <w:szCs w:val="20"/>
        </w:rPr>
        <w:t>320</w:t>
      </w:r>
      <w:r w:rsidR="00302CAC" w:rsidRPr="00043F75">
        <w:rPr>
          <w:rFonts w:cs="Calibri"/>
          <w:szCs w:val="20"/>
        </w:rPr>
        <w:t xml:space="preserve"> million ha </w:t>
      </w:r>
      <w:r w:rsidR="00043F75" w:rsidRPr="00043F75">
        <w:rPr>
          <w:rFonts w:cs="Calibri"/>
          <w:szCs w:val="20"/>
        </w:rPr>
        <w:t>target for</w:t>
      </w:r>
      <w:r w:rsidR="00043F75">
        <w:rPr>
          <w:rFonts w:cs="Calibri"/>
          <w:szCs w:val="20"/>
        </w:rPr>
        <w:t xml:space="preserve"> the GEF-7 Core Indicator No. 4, “</w:t>
      </w:r>
      <w:r w:rsidR="00043F75" w:rsidRPr="00043F75">
        <w:rPr>
          <w:rFonts w:cs="Calibri"/>
          <w:szCs w:val="20"/>
        </w:rPr>
        <w:t>Area of landscapes under improved practices</w:t>
      </w:r>
      <w:r w:rsidR="00043F75">
        <w:rPr>
          <w:rFonts w:cs="Calibri"/>
          <w:szCs w:val="20"/>
        </w:rPr>
        <w:t>”</w:t>
      </w:r>
      <w:r w:rsidR="00043F75" w:rsidRPr="00043F75">
        <w:rPr>
          <w:rFonts w:cs="Calibri"/>
          <w:szCs w:val="20"/>
        </w:rPr>
        <w:t>.</w:t>
      </w:r>
      <w:r w:rsidR="00043F75">
        <w:rPr>
          <w:rStyle w:val="FootnoteReference"/>
          <w:rFonts w:cs="Calibri"/>
          <w:szCs w:val="20"/>
        </w:rPr>
        <w:footnoteReference w:id="14"/>
      </w:r>
      <w:r w:rsidR="00043F75" w:rsidRPr="00043F75">
        <w:rPr>
          <w:rFonts w:cs="Calibri"/>
          <w:szCs w:val="20"/>
        </w:rPr>
        <w:t xml:space="preserve"> More specifically, the project is aligned with GEF-7 component sub-indicator No. 4.3, </w:t>
      </w:r>
      <w:r w:rsidR="00043F75">
        <w:rPr>
          <w:rFonts w:cs="Calibri"/>
          <w:szCs w:val="20"/>
        </w:rPr>
        <w:t>“</w:t>
      </w:r>
      <w:r w:rsidR="00043F75" w:rsidRPr="00043F75">
        <w:rPr>
          <w:rFonts w:cs="Calibri"/>
          <w:szCs w:val="20"/>
        </w:rPr>
        <w:t>Area of landscapes under sustainable land management in production systems</w:t>
      </w:r>
      <w:r w:rsidR="00043F75">
        <w:rPr>
          <w:rFonts w:cs="Calibri"/>
          <w:szCs w:val="20"/>
        </w:rPr>
        <w:t>”</w:t>
      </w:r>
      <w:r w:rsidR="00043F75" w:rsidRPr="00043F75">
        <w:rPr>
          <w:rFonts w:cs="Calibri"/>
          <w:szCs w:val="20"/>
        </w:rPr>
        <w:t>.</w:t>
      </w:r>
    </w:p>
    <w:p w14:paraId="6A72E854" w14:textId="77777777" w:rsidR="00043F75" w:rsidRDefault="00043F75" w:rsidP="00043F75">
      <w:pPr>
        <w:pStyle w:val="ListParagraph"/>
        <w:rPr>
          <w:rFonts w:cs="Calibri"/>
          <w:szCs w:val="20"/>
        </w:rPr>
      </w:pPr>
    </w:p>
    <w:p w14:paraId="1A4F2CB5" w14:textId="31102BFD" w:rsidR="00043F75" w:rsidRDefault="00043F75" w:rsidP="006B7832">
      <w:pPr>
        <w:numPr>
          <w:ilvl w:val="0"/>
          <w:numId w:val="10"/>
        </w:numPr>
        <w:ind w:left="0" w:firstLine="0"/>
        <w:rPr>
          <w:rFonts w:cs="Calibri"/>
          <w:szCs w:val="20"/>
        </w:rPr>
      </w:pPr>
      <w:r>
        <w:rPr>
          <w:rFonts w:cs="Calibri"/>
          <w:szCs w:val="20"/>
        </w:rPr>
        <w:t xml:space="preserve">The project will generate socio-economic co-benefits for </w:t>
      </w:r>
      <w:r w:rsidRPr="006D4E6D">
        <w:rPr>
          <w:rFonts w:cs="Calibri"/>
          <w:b/>
          <w:szCs w:val="20"/>
        </w:rPr>
        <w:t>4,856 direct beneficiaries</w:t>
      </w:r>
      <w:r>
        <w:rPr>
          <w:rFonts w:cs="Calibri"/>
          <w:szCs w:val="20"/>
        </w:rPr>
        <w:t>, including 2,392 women, or 49%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52" w:name="_Hlk508366503"/>
    </w:p>
    <w:p w14:paraId="06E95A7E" w14:textId="5412A758" w:rsidR="00BE46D3" w:rsidRPr="00D63F9A" w:rsidRDefault="00C41200" w:rsidP="00BE46D3">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w:t>
      </w:r>
      <w:r w:rsidR="00331322">
        <w:rPr>
          <w:rFonts w:cs="Calibri"/>
          <w:szCs w:val="20"/>
        </w:rPr>
        <w:t>livestock</w:t>
      </w:r>
      <w:r>
        <w:rPr>
          <w:rFonts w:cs="Calibri"/>
          <w:szCs w:val="20"/>
        </w:rPr>
        <w:t xml:space="preserve"> competitions.</w:t>
      </w:r>
      <w:r w:rsidR="00D63F9A">
        <w:rPr>
          <w:rFonts w:cs="Calibri"/>
          <w:szCs w:val="20"/>
        </w:rPr>
        <w:t xml:space="preserve"> </w:t>
      </w:r>
      <w:bookmarkStart w:id="53" w:name="_Hlk2358732"/>
      <w:r w:rsidR="002E757E" w:rsidRPr="002E757E">
        <w:t xml:space="preserve">Replication of approaches are anticipated to enhance the conservation </w:t>
      </w:r>
      <w:r w:rsidR="00D63F9A">
        <w:t xml:space="preserve">and sustainable use of agrobiodiversity </w:t>
      </w:r>
      <w:r w:rsidR="002E757E" w:rsidRPr="002E757E">
        <w:t xml:space="preserve">across a further </w:t>
      </w:r>
      <w:r w:rsidR="00D63F9A">
        <w:t>5</w:t>
      </w:r>
      <w:r w:rsidR="002E757E" w:rsidRPr="002E757E">
        <w:t>,000 ha</w:t>
      </w:r>
      <w:r w:rsidR="00D63F9A">
        <w:t xml:space="preserve"> in Hubei</w:t>
      </w:r>
      <w:r w:rsidR="002E757E" w:rsidRPr="002E757E">
        <w:t xml:space="preserve">, </w:t>
      </w:r>
      <w:r w:rsidR="00D63F9A">
        <w:t>focusing</w:t>
      </w:r>
      <w:r w:rsidR="002E757E" w:rsidRPr="002E757E">
        <w:t xml:space="preserve"> on important </w:t>
      </w:r>
      <w:r w:rsidR="00D63F9A">
        <w:t>indigenous GRFA</w:t>
      </w:r>
      <w:r w:rsidR="002E757E" w:rsidRPr="002E757E">
        <w:t xml:space="preserve"> varieties </w:t>
      </w:r>
      <w:r w:rsidR="00D63F9A">
        <w:t>or those that</w:t>
      </w:r>
      <w:r w:rsidR="002E757E" w:rsidRPr="002E757E">
        <w:t xml:space="preserve"> have suffered significant genetic erosion as farmer interest in these varieties has declined</w:t>
      </w:r>
      <w:r w:rsidR="00D63F9A">
        <w:t>. Through adoption of the provincial Agrobiodiversity Strategy and Action Plan and mainstreaming of participatory and integrated landscape-scale approaches in the 14</w:t>
      </w:r>
      <w:r w:rsidR="00D63F9A" w:rsidRPr="00D63F9A">
        <w:rPr>
          <w:vertAlign w:val="superscript"/>
        </w:rPr>
        <w:t>th</w:t>
      </w:r>
      <w:r w:rsidR="00D63F9A">
        <w:t xml:space="preserve"> 5-year plan of DARA, the incremental support delivered through the GEF funds will provide a framework for expanding and sustaining global environmental benefits</w:t>
      </w:r>
      <w:bookmarkEnd w:id="53"/>
      <w:r w:rsidR="00D63F9A">
        <w:t>.</w:t>
      </w:r>
    </w:p>
    <w:p w14:paraId="68104447" w14:textId="77777777" w:rsidR="00CE18F0" w:rsidRDefault="00CE18F0" w:rsidP="0092490B"/>
    <w:bookmarkEnd w:id="52"/>
    <w:p w14:paraId="7E6D8471" w14:textId="3A0BB14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CA31B0">
        <w:rPr>
          <w:bCs/>
          <w:iCs/>
          <w:szCs w:val="20"/>
        </w:rPr>
        <w:t>s</w:t>
      </w:r>
      <w:r w:rsidR="00CA31B0" w:rsidRPr="0004367D">
        <w:rPr>
          <w:bCs/>
          <w:iCs/>
          <w:szCs w:val="20"/>
        </w:rPr>
        <w:t>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6B5D57DB" w:rsidR="000B1AE2" w:rsidRPr="006236CB" w:rsidRDefault="00921CFC" w:rsidP="006B7832">
      <w:pPr>
        <w:pStyle w:val="ListParagraph"/>
        <w:numPr>
          <w:ilvl w:val="0"/>
          <w:numId w:val="18"/>
        </w:numPr>
        <w:spacing w:before="40"/>
        <w:rPr>
          <w:rFonts w:cs="Calibri"/>
          <w:szCs w:val="20"/>
        </w:rPr>
      </w:pPr>
      <w:r w:rsidRPr="006236CB">
        <w:rPr>
          <w:rFonts w:cs="Calibri"/>
          <w:szCs w:val="20"/>
        </w:rPr>
        <w:t xml:space="preserve">15,500 ha of landscapes under participatory conservation and sustainable use of </w:t>
      </w:r>
      <w:r w:rsidR="006236CB" w:rsidRPr="006236CB">
        <w:rPr>
          <w:rFonts w:cs="Calibri"/>
          <w:szCs w:val="20"/>
        </w:rPr>
        <w:t>agrobiodiversity;</w:t>
      </w:r>
    </w:p>
    <w:p w14:paraId="4D48B162" w14:textId="1A9172B1" w:rsidR="006236CB" w:rsidRPr="006E3E11" w:rsidRDefault="006236CB" w:rsidP="006B7832">
      <w:pPr>
        <w:pStyle w:val="ListParagraph"/>
        <w:numPr>
          <w:ilvl w:val="0"/>
          <w:numId w:val="18"/>
        </w:numPr>
        <w:spacing w:before="40"/>
        <w:rPr>
          <w:rFonts w:cs="Calibri"/>
          <w:szCs w:val="20"/>
        </w:rPr>
      </w:pPr>
      <w:r>
        <w:rPr>
          <w:rFonts w:cs="Calibri"/>
          <w:szCs w:val="20"/>
        </w:rPr>
        <w:t xml:space="preserve">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03A53BB6"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6A0141" w:rsidRPr="006A0141">
        <w:rPr>
          <w:rFonts w:asciiTheme="minorHAnsi" w:hAnsiTheme="minorHAnsi" w:cstheme="minorHAnsi"/>
          <w:bCs/>
          <w:szCs w:val="20"/>
        </w:rPr>
        <w:t>1,</w:t>
      </w:r>
      <w:r w:rsidR="004B2FCE">
        <w:rPr>
          <w:rFonts w:asciiTheme="minorHAnsi" w:hAnsiTheme="minorHAnsi" w:cstheme="minorHAnsi"/>
          <w:bCs/>
          <w:szCs w:val="20"/>
        </w:rPr>
        <w:t>263,600</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141,600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1,122</w:t>
      </w:r>
      <w:r w:rsidR="006A0141" w:rsidRPr="006A0141">
        <w:rPr>
          <w:rFonts w:asciiTheme="minorHAnsi" w:eastAsia="Segoe UI Emoji" w:hAnsiTheme="minorHAnsi" w:cstheme="minorHAnsi"/>
          <w:bCs/>
          <w:szCs w:val="20"/>
        </w:rPr>
        <w:t>,000</w:t>
      </w:r>
    </w:p>
    <w:p w14:paraId="0AE6CBB6" w14:textId="72D32472" w:rsidR="000B1AE2" w:rsidRDefault="000B1AE2" w:rsidP="001C1E09">
      <w:pPr>
        <w:rPr>
          <w:rFonts w:asciiTheme="minorHAnsi" w:hAnsiTheme="minorHAnsi" w:cstheme="minorHAnsi"/>
          <w:b/>
        </w:rPr>
      </w:pPr>
    </w:p>
    <w:p w14:paraId="5321C089" w14:textId="51AED923"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7633FC">
        <w:t>GRFA</w:t>
      </w:r>
      <w:r w:rsidR="00A17147">
        <w:t xml:space="preserve"> implementation framework</w:t>
      </w:r>
      <w:r w:rsidR="006A0141">
        <w:rPr>
          <w:szCs w:val="20"/>
        </w:rPr>
        <w:t xml:space="preserve">s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DF786A" w:rsidRPr="00DF786A">
        <w:rPr>
          <w:b/>
          <w:i/>
        </w:rPr>
        <w:t xml:space="preserve">Table </w:t>
      </w:r>
      <w:r w:rsidR="00DF786A" w:rsidRPr="00DF786A">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2684676B" w:rsidR="000367F5" w:rsidRPr="00B73BE4" w:rsidRDefault="000367F5" w:rsidP="00BC6875">
      <w:pPr>
        <w:pStyle w:val="Caption"/>
        <w:keepNext/>
        <w:spacing w:before="0" w:after="60"/>
        <w:rPr>
          <w:b w:val="0"/>
          <w:i/>
        </w:rPr>
      </w:pPr>
      <w:bookmarkStart w:id="54" w:name="_Ref507967788"/>
      <w:bookmarkStart w:id="55" w:name="_Toc507954006"/>
      <w:bookmarkStart w:id="56" w:name="_Toc533960524"/>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DF786A">
        <w:rPr>
          <w:i/>
          <w:noProof/>
        </w:rPr>
        <w:t>7</w:t>
      </w:r>
      <w:r w:rsidRPr="007C3D5C">
        <w:rPr>
          <w:b w:val="0"/>
          <w:i/>
        </w:rPr>
        <w:fldChar w:fldCharType="end"/>
      </w:r>
      <w:bookmarkEnd w:id="54"/>
      <w:r w:rsidRPr="007C3D5C">
        <w:rPr>
          <w:b w:val="0"/>
          <w:i/>
        </w:rPr>
        <w:t>: Summary of baseline and incremental reasoning for Component 1</w:t>
      </w:r>
      <w:bookmarkEnd w:id="55"/>
      <w:bookmarkEnd w:id="56"/>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317E1A">
        <w:trPr>
          <w:trHeight w:val="395"/>
          <w:jc w:val="center"/>
        </w:trPr>
        <w:tc>
          <w:tcPr>
            <w:tcW w:w="9016" w:type="dxa"/>
            <w:gridSpan w:val="2"/>
          </w:tcPr>
          <w:p w14:paraId="506B6DCD" w14:textId="13CE0F96"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317E1A" w:rsidRPr="00CB309E">
              <w:rPr>
                <w:i/>
              </w:rPr>
              <w:t>Inter-sectoral and cross-sectoral coordination mechanisms established and demonstrated in facilitating planning and implementation of approaches for the conservation and sustainable use of GRFA</w:t>
            </w:r>
          </w:p>
        </w:tc>
      </w:tr>
      <w:tr w:rsidR="00CB309E" w:rsidRPr="00B73BE4" w14:paraId="12EB1EAD" w14:textId="77777777" w:rsidTr="005142BF">
        <w:trPr>
          <w:jc w:val="center"/>
        </w:trPr>
        <w:tc>
          <w:tcPr>
            <w:tcW w:w="4585" w:type="dxa"/>
          </w:tcPr>
          <w:p w14:paraId="369302F2" w14:textId="1853B40B" w:rsidR="00CB309E" w:rsidRDefault="00254223" w:rsidP="00CC08EA">
            <w:pPr>
              <w:spacing w:before="60" w:after="60"/>
              <w:jc w:val="left"/>
            </w:pPr>
            <w:r>
              <w:t>The roles and responsibilities for instituting agrobiodiversity conservation in the province cut across several institutional level stakeholders</w:t>
            </w:r>
            <w:r w:rsidR="00CB309E">
              <w:t xml:space="preserve">, with </w:t>
            </w:r>
            <w:r>
              <w:t>D</w:t>
            </w:r>
            <w:r w:rsidR="000D79B0">
              <w:t>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rsidR="000D79B0">
              <w:t xml:space="preserve">involved include the Provincial Development and Reform Commission, the Provincial </w:t>
            </w:r>
            <w:r w:rsidR="00CB309E" w:rsidRPr="00785FB3">
              <w:t xml:space="preserve">Office </w:t>
            </w:r>
            <w:r w:rsidR="000D79B0">
              <w:t>for</w:t>
            </w:r>
            <w:r w:rsidR="00CB309E" w:rsidRPr="00785FB3">
              <w:t xml:space="preserve"> Poverty Alleviation, </w:t>
            </w:r>
            <w:r w:rsidR="000D79B0">
              <w:t xml:space="preserve">the </w:t>
            </w:r>
            <w:r w:rsidR="00CB309E" w:rsidRPr="00785FB3">
              <w:t xml:space="preserve">Department of Water Resources, </w:t>
            </w:r>
            <w:r w:rsidR="000D79B0">
              <w:t xml:space="preserve">the </w:t>
            </w:r>
            <w:r w:rsidR="00CB309E" w:rsidRPr="00785FB3">
              <w:t>Department of Education</w:t>
            </w:r>
            <w:r w:rsidR="000D79B0">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 xml:space="preserve">Under the baseline situation, the efforts and responsibilities related to conservation and </w:t>
            </w:r>
            <w:bookmarkStart w:id="57" w:name="_Hlk21926746"/>
            <w:r>
              <w:t xml:space="preserve">sustainable use of agrobiodiversity </w:t>
            </w:r>
            <w:bookmarkEnd w:id="57"/>
            <w:r>
              <w:t>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bookmarkStart w:id="58" w:name="_Hlk21923465"/>
            <w:r w:rsidR="000D79B0" w:rsidRPr="005142BF">
              <w:t xml:space="preserve">provincial and three county level </w:t>
            </w:r>
            <w:r w:rsidRPr="005142BF">
              <w:t>GRFA Coordination Committee</w:t>
            </w:r>
            <w:r w:rsidR="000D79B0" w:rsidRPr="005142BF">
              <w:t>s</w:t>
            </w:r>
            <w:bookmarkEnd w:id="58"/>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w:t>
            </w:r>
            <w:bookmarkStart w:id="59" w:name="_Hlk21926637"/>
            <w:r w:rsidRPr="005142BF">
              <w:t>knowledge transfer exchange</w:t>
            </w:r>
            <w:bookmarkEnd w:id="59"/>
            <w:r w:rsidRPr="005142BF">
              <w:t xml:space="preserve">, the operation of the county level committees will be advocated in the </w:t>
            </w:r>
            <w:bookmarkStart w:id="60" w:name="_Hlk21926698"/>
            <w:r w:rsidRPr="005142BF">
              <w:t xml:space="preserve">replication landscapes </w:t>
            </w:r>
            <w:bookmarkEnd w:id="60"/>
            <w:r w:rsidRPr="005142BF">
              <w:t xml:space="preserve">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61F06E3" w:rsidR="00C13CA3" w:rsidRDefault="00453A31" w:rsidP="00E42523">
            <w:pPr>
              <w:spacing w:before="60" w:after="60"/>
              <w:jc w:val="left"/>
              <w:rPr>
                <w:rFonts w:asciiTheme="minorHAnsi" w:hAnsiTheme="minorHAnsi" w:cstheme="minorHAnsi"/>
                <w:szCs w:val="22"/>
                <w:lang w:eastAsia="zh-CN"/>
              </w:rPr>
            </w:pPr>
            <w:r>
              <w:rPr>
                <w:rFonts w:eastAsia="Calibri" w:cs="Calibri"/>
                <w:bCs/>
                <w:szCs w:val="20"/>
              </w:rPr>
              <w:t>Hubei Province</w:t>
            </w:r>
            <w:r w:rsidR="003D26AF">
              <w:rPr>
                <w:rFonts w:eastAsia="Calibri" w:cs="Calibri"/>
                <w:bCs/>
                <w:szCs w:val="20"/>
              </w:rPr>
              <w:t xml:space="preserve"> has </w:t>
            </w:r>
            <w:r w:rsidR="005F2705">
              <w:rPr>
                <w:rFonts w:eastAsia="Calibri" w:cs="Calibri"/>
                <w:bCs/>
                <w:szCs w:val="20"/>
              </w:rPr>
              <w:t xml:space="preserve">made significant strides towards development of policy and regulatory frameworks for </w:t>
            </w:r>
            <w:r w:rsidR="00C13CA3">
              <w:rPr>
                <w:rFonts w:eastAsia="Calibri" w:cs="Calibri"/>
                <w:bCs/>
                <w:szCs w:val="20"/>
              </w:rPr>
              <w:t xml:space="preserve">conservation of agrobiodiversity, e.g., </w:t>
            </w:r>
            <w:r w:rsidR="005F2705">
              <w:rPr>
                <w:rFonts w:eastAsia="Calibri" w:cs="Calibri"/>
                <w:bCs/>
                <w:szCs w:val="20"/>
              </w:rPr>
              <w:t xml:space="preserve">the </w:t>
            </w:r>
            <w:r w:rsidR="005F2705" w:rsidRPr="00C13CA3">
              <w:rPr>
                <w:rFonts w:eastAsia="Calibri" w:cs="Calibri"/>
                <w:bCs/>
                <w:i/>
                <w:szCs w:val="20"/>
              </w:rPr>
              <w:t>Provincial Agricultural Eco-Environment Protection Regulation</w:t>
            </w:r>
            <w:r w:rsidR="005F2705">
              <w:rPr>
                <w:rFonts w:eastAsia="Calibri" w:cs="Calibri"/>
                <w:bCs/>
                <w:szCs w:val="20"/>
              </w:rPr>
              <w:t xml:space="preserve"> </w:t>
            </w:r>
            <w:r w:rsidR="005F2705" w:rsidRPr="00C13CA3">
              <w:rPr>
                <w:rFonts w:eastAsia="Calibri" w:cs="Calibri"/>
                <w:bCs/>
                <w:szCs w:val="20"/>
              </w:rPr>
              <w:t>(</w:t>
            </w:r>
            <w:r w:rsidR="00C13CA3" w:rsidRPr="00C13CA3">
              <w:rPr>
                <w:rFonts w:eastAsia="Calibri" w:cs="Calibri"/>
                <w:bCs/>
                <w:szCs w:val="20"/>
              </w:rPr>
              <w:t>2006</w:t>
            </w:r>
            <w:r w:rsidR="005F2705" w:rsidRPr="00C13CA3">
              <w:rPr>
                <w:rFonts w:eastAsia="Calibri" w:cs="Calibri"/>
                <w:bCs/>
                <w:szCs w:val="20"/>
              </w:rPr>
              <w:t>)</w:t>
            </w:r>
            <w:r w:rsidR="00C13CA3">
              <w:rPr>
                <w:rFonts w:eastAsia="Calibri" w:cs="Calibri"/>
                <w:bCs/>
                <w:szCs w:val="20"/>
              </w:rPr>
              <w:t xml:space="preserve">. This regulation </w:t>
            </w:r>
            <w:r w:rsidR="00C13CA3">
              <w:rPr>
                <w:rFonts w:asciiTheme="minorHAnsi" w:hAnsiTheme="minorHAnsi" w:cstheme="minorHAnsi"/>
                <w:szCs w:val="22"/>
                <w:lang w:eastAsia="zh-CN"/>
              </w:rPr>
              <w:t xml:space="preserve">provides legally binding requirements for wild agricultural species, but only for species covered under the National Protection List and does not include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 The </w:t>
            </w:r>
            <w:r w:rsidR="00C13CA3" w:rsidRPr="00C13CA3">
              <w:rPr>
                <w:rFonts w:asciiTheme="minorHAnsi" w:hAnsiTheme="minorHAnsi" w:cstheme="minorHAnsi"/>
                <w:i/>
                <w:szCs w:val="22"/>
                <w:lang w:eastAsia="zh-CN"/>
              </w:rPr>
              <w:t>Management Measures for the Introduction of Main Crop Varieties in Hubei</w:t>
            </w:r>
            <w:r w:rsidR="00C13CA3">
              <w:rPr>
                <w:rFonts w:asciiTheme="minorHAnsi" w:hAnsiTheme="minorHAnsi" w:cstheme="minorHAnsi"/>
                <w:szCs w:val="22"/>
                <w:lang w:eastAsia="zh-CN"/>
              </w:rPr>
              <w:t xml:space="preserve">, approved by DARA in 2015, defines general guidelines for utilization of wild plants, but the roles and responsibilities of relevant agencies associated with the conservation and sustainable use of agrobiodiversity are not clearly defined and remain uncoordinated. The </w:t>
            </w:r>
            <w:r w:rsidR="00C13CA3" w:rsidRPr="00C13CA3">
              <w:rPr>
                <w:rFonts w:asciiTheme="minorHAnsi" w:hAnsiTheme="minorHAnsi" w:cstheme="minorHAnsi"/>
                <w:i/>
                <w:szCs w:val="22"/>
                <w:lang w:eastAsia="zh-CN"/>
              </w:rPr>
              <w:t>Provincial Biodiversity Strategy and Action Plan</w:t>
            </w:r>
            <w:r w:rsidR="00C13CA3">
              <w:rPr>
                <w:rFonts w:asciiTheme="minorHAnsi" w:hAnsiTheme="minorHAnsi" w:cstheme="minorHAnsi"/>
                <w:szCs w:val="22"/>
                <w:lang w:eastAsia="zh-CN"/>
              </w:rPr>
              <w:t xml:space="preserve"> (2014-2030) contains articles on protection of agrobiodiversity, but no specific regulations, policies or plans have been developed that support the conservation of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1"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 xml:space="preserve">The planned </w:t>
            </w:r>
            <w:bookmarkStart w:id="62" w:name="_Hlk21926953"/>
            <w:r>
              <w:rPr>
                <w:color w:val="000000"/>
                <w:szCs w:val="20"/>
              </w:rPr>
              <w:t>agrobiodiversity strategy and action plan</w:t>
            </w:r>
            <w:bookmarkEnd w:id="62"/>
            <w:r>
              <w:rPr>
                <w:color w:val="000000"/>
                <w:szCs w:val="20"/>
              </w:rPr>
              <w:t xml:space="preserve"> will lay out the institutional roles and responsibilities and identify specific measures to implement to move towards a more coordinated and targeted approach</w:t>
            </w:r>
            <w:r w:rsidR="00265D86">
              <w:rPr>
                <w:color w:val="000000"/>
                <w:szCs w:val="20"/>
              </w:rPr>
              <w:t>, and identify</w:t>
            </w:r>
          </w:p>
          <w:p w14:paraId="6D73A53F" w14:textId="6AC7F15C" w:rsidR="007865B2" w:rsidRPr="00DF2366" w:rsidRDefault="00C70896" w:rsidP="00627C13">
            <w:pPr>
              <w:spacing w:before="60" w:after="60"/>
              <w:jc w:val="left"/>
              <w:rPr>
                <w:color w:val="000000"/>
                <w:szCs w:val="20"/>
              </w:rPr>
            </w:pPr>
            <w:r>
              <w:rPr>
                <w:color w:val="000000"/>
                <w:szCs w:val="20"/>
              </w:rPr>
              <w:t xml:space="preserve">A provincial </w:t>
            </w:r>
            <w:r w:rsidR="007633FC">
              <w:t>GRFA</w:t>
            </w:r>
            <w:r w:rsidR="00A17147">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w:t>
            </w:r>
            <w:r w:rsidR="007633FC">
              <w:rPr>
                <w:color w:val="000000"/>
                <w:szCs w:val="20"/>
              </w:rPr>
              <w:t xml:space="preserve"> and sustainable use</w:t>
            </w:r>
            <w:r w:rsidR="00DF2366">
              <w:rPr>
                <w:color w:val="000000"/>
                <w:szCs w:val="20"/>
              </w:rPr>
              <w:t>.</w:t>
            </w:r>
          </w:p>
          <w:p w14:paraId="2E3F9048" w14:textId="349FCF65"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bookmarkStart w:id="63" w:name="_Hlk21927043"/>
            <w:r w:rsidR="007633FC">
              <w:t>GRFA</w:t>
            </w:r>
            <w:r w:rsidR="00A17147">
              <w:t xml:space="preserve"> implementation framework</w:t>
            </w:r>
            <w:r w:rsidRPr="00C433F0">
              <w:rPr>
                <w:color w:val="000000"/>
                <w:szCs w:val="20"/>
              </w:rPr>
              <w:t xml:space="preserve">s </w:t>
            </w:r>
            <w:bookmarkEnd w:id="63"/>
            <w:r w:rsidRPr="00C433F0">
              <w:rPr>
                <w:color w:val="000000"/>
                <w:szCs w:val="20"/>
              </w:rPr>
              <w:t xml:space="preserve">will be developed to address the </w:t>
            </w:r>
            <w:r w:rsidR="00394F88">
              <w:rPr>
                <w:color w:val="000000"/>
                <w:szCs w:val="20"/>
              </w:rPr>
              <w:t>protection of the three targets specie in their habitats</w:t>
            </w:r>
            <w:r w:rsidR="00C433F0" w:rsidRPr="00C433F0">
              <w:rPr>
                <w:color w:val="000000"/>
                <w:szCs w:val="20"/>
              </w:rPr>
              <w:t>.</w:t>
            </w:r>
            <w:bookmarkEnd w:id="61"/>
          </w:p>
        </w:tc>
      </w:tr>
      <w:tr w:rsidR="00CB309E" w:rsidRPr="00B73BE4" w14:paraId="1ACEE2CE" w14:textId="77777777" w:rsidTr="00CC08EA">
        <w:trPr>
          <w:jc w:val="center"/>
        </w:trPr>
        <w:tc>
          <w:tcPr>
            <w:tcW w:w="9016" w:type="dxa"/>
            <w:gridSpan w:val="2"/>
          </w:tcPr>
          <w:p w14:paraId="43D9EFBC" w14:textId="1C1AA7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2D52E4"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2D52E4"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2D52E4" w:rsidRPr="00A855ED">
              <w:rPr>
                <w:rFonts w:eastAsia="Times New Roman" w:cs="Calibri"/>
                <w:bCs/>
                <w:i/>
                <w:color w:val="000000"/>
                <w:szCs w:val="20"/>
              </w:rPr>
              <w:t xml:space="preserve"> Danjiangkou Reservoir area</w:t>
            </w:r>
          </w:p>
        </w:tc>
      </w:tr>
      <w:tr w:rsidR="00CB309E" w:rsidRPr="00B73BE4" w14:paraId="614FED5B" w14:textId="77777777" w:rsidTr="00CC08EA">
        <w:trPr>
          <w:jc w:val="center"/>
        </w:trPr>
        <w:tc>
          <w:tcPr>
            <w:tcW w:w="4585" w:type="dxa"/>
          </w:tcPr>
          <w:p w14:paraId="0DDFB4B5" w14:textId="01EE0C50"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CB309E" w:rsidRPr="000850BB">
              <w:t xml:space="preserve">Danjiangkou Reservoir area is listed as a key national </w:t>
            </w:r>
            <w:r w:rsidR="008947B6">
              <w:t>ecological function 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There are also eco-compensation funds being disbursed in the province under other eco-development programs, including Converting Farmlands to Forest or Grassland, Fish Breeding and Releasing and Non-point Pollution Control.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 xml:space="preserve">The incremental benefits delivered through the GEF funds include a gap analysis on </w:t>
            </w:r>
            <w:bookmarkStart w:id="64" w:name="_Hlk21927157"/>
            <w:r>
              <w:t>eco-compensation and other non-market incentive mechanisms for facilitating increased participation in conservation and sustainable use of GRFA</w:t>
            </w:r>
            <w:bookmarkEnd w:id="64"/>
            <w:r>
              <w:t xml:space="preserve">. Non-market incentives could </w:t>
            </w:r>
            <w:bookmarkStart w:id="65" w:name="_Hlk21927209"/>
            <w:r>
              <w:t>include direct payments for growing GRFA varieties</w:t>
            </w:r>
            <w:bookmarkEnd w:id="65"/>
            <w:r>
              <w:t>, or rewards for maintaining diversity status, etc.</w:t>
            </w:r>
          </w:p>
          <w:p w14:paraId="2FE07859" w14:textId="554D2D08" w:rsidR="0078158E" w:rsidRDefault="0078158E" w:rsidP="00CC08EA">
            <w:pPr>
              <w:spacing w:before="60" w:after="60"/>
              <w:jc w:val="left"/>
            </w:pPr>
            <w:r>
              <w:t xml:space="preserve">A </w:t>
            </w:r>
            <w:r w:rsidR="00490E48">
              <w:t>guidance document</w:t>
            </w:r>
            <w:r>
              <w:t xml:space="preserv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304830ED" w:rsidR="00573ECF" w:rsidRPr="00B73BE4" w:rsidRDefault="00573ECF" w:rsidP="00FD625E">
      <w:pPr>
        <w:rPr>
          <w:b/>
          <w:i/>
          <w:szCs w:val="20"/>
        </w:rPr>
      </w:pPr>
      <w:r w:rsidRPr="00B73BE4">
        <w:rPr>
          <w:b/>
          <w:i/>
          <w:szCs w:val="20"/>
        </w:rPr>
        <w:t xml:space="preserve">Outcome 1:  </w:t>
      </w:r>
      <w:bookmarkStart w:id="66" w:name="_Hlk533937234"/>
      <w:r w:rsidR="007437C6" w:rsidRPr="007437C6">
        <w:rPr>
          <w:b/>
          <w:i/>
          <w:szCs w:val="20"/>
        </w:rPr>
        <w:t>Provincial framework for in-situ agrobiodiversity conservation enhanced by strengthened enabling policies, regulations and strategies and improved inter-sectoral and cross-sectoral coordination</w:t>
      </w:r>
      <w:bookmarkEnd w:id="66"/>
    </w:p>
    <w:p w14:paraId="1DA9ADE9" w14:textId="77777777" w:rsidR="00937A82" w:rsidRPr="00B73BE4" w:rsidRDefault="00937A82" w:rsidP="00586529"/>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508818D4" w:rsidR="00FE4BA6" w:rsidRPr="00FE4BA6" w:rsidRDefault="00FE4BA6" w:rsidP="006B7832">
      <w:pPr>
        <w:pStyle w:val="ListParagraph"/>
        <w:numPr>
          <w:ilvl w:val="0"/>
          <w:numId w:val="19"/>
        </w:numPr>
        <w:spacing w:before="40"/>
        <w:ind w:left="907"/>
      </w:pPr>
      <w:r>
        <w:t>Provincial agrobiodiversity strategy and action plan approved by Hubei DARA.</w:t>
      </w:r>
    </w:p>
    <w:p w14:paraId="2F730A0C" w14:textId="2EE86723" w:rsidR="00BC4782" w:rsidRPr="00B84ABC"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7633FC">
        <w:t>GRFA</w:t>
      </w:r>
      <w:r w:rsidR="00A17147">
        <w:t xml:space="preserve"> implementation framework </w:t>
      </w:r>
      <w:r w:rsidRPr="007437C6">
        <w:rPr>
          <w:rFonts w:ascii="Calibri" w:hAnsi="Calibri"/>
        </w:rPr>
        <w:t xml:space="preserve">approved by Hubei DARA, and county level </w:t>
      </w:r>
      <w:r w:rsidR="007633FC">
        <w:t>GRFA</w:t>
      </w:r>
      <w:r w:rsidR="00A17147">
        <w:t xml:space="preserve"> implementation frameworks </w:t>
      </w:r>
      <w:r w:rsidRPr="007437C6">
        <w:rPr>
          <w:rFonts w:ascii="Calibri" w:hAnsi="Calibri"/>
        </w:rPr>
        <w:t xml:space="preserve">approved by </w:t>
      </w:r>
      <w:r w:rsidRPr="00B84ABC">
        <w:rPr>
          <w:rFonts w:ascii="Calibri" w:hAnsi="Calibri"/>
        </w:rPr>
        <w:t>Yunyang, Danjiangkou and Xishui agricultural bureaus.</w:t>
      </w:r>
    </w:p>
    <w:p w14:paraId="6B55328B" w14:textId="588F8237" w:rsidR="00BC4782" w:rsidRPr="007437C6" w:rsidRDefault="007437C6" w:rsidP="006B7832">
      <w:pPr>
        <w:pStyle w:val="ListParagraph"/>
        <w:numPr>
          <w:ilvl w:val="0"/>
          <w:numId w:val="19"/>
        </w:numPr>
        <w:spacing w:before="40"/>
        <w:ind w:left="907"/>
      </w:pPr>
      <w:r>
        <w:t>Provincial GRFA coordination committee established, with char</w:t>
      </w:r>
      <w:r w:rsidR="005F28E5">
        <w:t>t</w:t>
      </w:r>
      <w:r>
        <w:t>er approved by Hubei DARA, and three county GRFA coordination committees established with charters approved by the county agricultural bureaus.</w:t>
      </w:r>
    </w:p>
    <w:p w14:paraId="3E80E393" w14:textId="2A40C7C7" w:rsidR="003909BB" w:rsidRPr="007437C6" w:rsidRDefault="007437C6" w:rsidP="006B7832">
      <w:pPr>
        <w:pStyle w:val="ListParagraph"/>
        <w:numPr>
          <w:ilvl w:val="0"/>
          <w:numId w:val="19"/>
        </w:numPr>
        <w:spacing w:before="40"/>
        <w:ind w:left="907"/>
      </w:pPr>
      <w:r w:rsidRPr="00490E48">
        <w:t>CNY 2 million of eco-compensation</w:t>
      </w:r>
      <w:r>
        <w:t xml:space="preserve"> funds in the Danjiangkou Reservoir area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6040441F" w:rsidR="00A03357" w:rsidRPr="00B73BE4" w:rsidRDefault="00A03357" w:rsidP="00A03357">
      <w:pPr>
        <w:rPr>
          <w:i/>
        </w:rPr>
      </w:pPr>
      <w:r w:rsidRPr="00A855ED">
        <w:rPr>
          <w:b/>
          <w:i/>
          <w:u w:val="single"/>
        </w:rPr>
        <w:t>Output 1.1</w:t>
      </w:r>
      <w:r w:rsidRPr="00A855ED">
        <w:rPr>
          <w:b/>
          <w:i/>
        </w:rPr>
        <w:t>:</w:t>
      </w:r>
      <w:r w:rsidRPr="00B73BE4">
        <w:rPr>
          <w:b/>
        </w:rPr>
        <w:t xml:space="preserve"> </w:t>
      </w:r>
      <w:r w:rsidR="00CB309E" w:rsidRPr="00CB309E">
        <w:rPr>
          <w:i/>
        </w:rPr>
        <w:t>Inter-sectoral and cross-sectoral coordination mechanisms established and demonstrated in facilitating planning and implementation of approaches for the conservation and sustainable use of GRFA</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0D688AA4"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DF7D60" w:rsidRPr="00DF7D60">
        <w:rPr>
          <w:rFonts w:asciiTheme="minorHAnsi" w:hAnsiTheme="minorHAnsi" w:cstheme="minorHAnsi"/>
          <w:szCs w:val="20"/>
        </w:rPr>
        <w:t>Yunyang, Danjiangkou and Xishui counties</w:t>
      </w:r>
      <w:r w:rsidR="00DF7D60">
        <w:rPr>
          <w:rFonts w:asciiTheme="minorHAnsi" w:hAnsiTheme="minorHAnsi" w:cstheme="minorHAnsi"/>
          <w:szCs w:val="20"/>
        </w:rPr>
        <w:t>. The GRFA coordination committees will be inter-sectoral, e.g., collaborating across sub-national administrative levels, including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63DC7E6F"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Hubei DARA and county agricultural bureaus, respectively.</w:t>
      </w:r>
    </w:p>
    <w:p w14:paraId="083C3819" w14:textId="77777777" w:rsidR="00F46AEA" w:rsidRDefault="00F46AEA" w:rsidP="00F46AEA"/>
    <w:p w14:paraId="1CEB417E" w14:textId="1141F3C4"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Hubei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5B58781E"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working closely with the Project Manager and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124D75C9"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Yunyang, Danjiangkou and Xishui counties,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25C5B65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453A31">
        <w:rPr>
          <w:rFonts w:cstheme="minorHAnsi"/>
          <w:szCs w:val="22"/>
        </w:rPr>
        <w:t>Hubei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3E2318BF"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453A31">
        <w:rPr>
          <w:szCs w:val="20"/>
        </w:rPr>
        <w:t>Hubei Province</w:t>
      </w:r>
      <w:r w:rsidR="00FE4BA6" w:rsidRPr="00FE4BA6">
        <w:rPr>
          <w:szCs w:val="20"/>
        </w:rPr>
        <w:t>.</w:t>
      </w:r>
    </w:p>
    <w:p w14:paraId="7EA8F22C" w14:textId="77777777" w:rsidR="00FE4BA6" w:rsidRPr="00FE4BA6" w:rsidRDefault="00FE4BA6" w:rsidP="00FE4BA6">
      <w:pPr>
        <w:pStyle w:val="ListParagraph"/>
      </w:pPr>
    </w:p>
    <w:p w14:paraId="66A42CD2" w14:textId="080538FA" w:rsidR="005643EB" w:rsidRPr="00586529" w:rsidRDefault="00D52431" w:rsidP="006B7832">
      <w:pPr>
        <w:numPr>
          <w:ilvl w:val="0"/>
          <w:numId w:val="10"/>
        </w:numPr>
        <w:ind w:left="0" w:firstLine="0"/>
        <w:rPr>
          <w:szCs w:val="20"/>
        </w:rPr>
      </w:pPr>
      <w:r>
        <w:t xml:space="preserve">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 The agrobiodiversity strategy and action plan will complement the Hubei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1D2D0AFF"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Hubei DARA and the three country agriculture bureaus where the demonstration landscapes are located, in preparing </w:t>
      </w:r>
      <w:r w:rsidR="007633FC">
        <w:t>GRFA</w:t>
      </w:r>
      <w:r w:rsidR="00A17147">
        <w:t xml:space="preserve"> implementation framework</w:t>
      </w:r>
      <w:r>
        <w:rPr>
          <w:szCs w:val="20"/>
        </w:rPr>
        <w:t>s</w:t>
      </w:r>
      <w:r w:rsidR="00604ECF">
        <w:rPr>
          <w:szCs w:val="20"/>
        </w:rPr>
        <w:t xml:space="preserve"> 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regulations for submittal for approval to the Hubei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7"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 xml:space="preserve">Establish a </w:t>
            </w:r>
            <w:bookmarkStart w:id="68" w:name="_Hlk21927330"/>
            <w:r w:rsidRPr="00CA31B0">
              <w:rPr>
                <w:szCs w:val="20"/>
              </w:rPr>
              <w:t xml:space="preserve">policy working group </w:t>
            </w:r>
            <w:bookmarkEnd w:id="68"/>
            <w:r w:rsidRPr="00CA31B0">
              <w:rPr>
                <w:szCs w:val="20"/>
              </w:rPr>
              <w:t>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3A655B20"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453A31">
              <w:rPr>
                <w:szCs w:val="20"/>
              </w:rPr>
              <w:t>Hubei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7AF8F3AE"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provincial </w:t>
            </w:r>
            <w:r w:rsidR="007633FC">
              <w:t>GRFA</w:t>
            </w:r>
            <w:r w:rsidR="00A17147">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0C61B9D4"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7633FC">
              <w:t>GRFA</w:t>
            </w:r>
            <w:r w:rsidR="00A17147">
              <w:t xml:space="preserve"> implementation frameworks</w:t>
            </w:r>
            <w:r w:rsidR="00CA31B0" w:rsidRPr="00CA31B0">
              <w:rPr>
                <w:szCs w:val="20"/>
              </w:rPr>
              <w:t xml:space="preserve"> for Yunyang, Danjiangkou and Xishui counties 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5303C8FD"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7633FC">
              <w:t>GRFA</w:t>
            </w:r>
            <w:r w:rsidR="00A17147">
              <w:t xml:space="preserve"> implementation frameworks</w:t>
            </w:r>
            <w:r w:rsidRPr="00911E23">
              <w:rPr>
                <w:szCs w:val="20"/>
              </w:rPr>
              <w:t>.</w:t>
            </w:r>
          </w:p>
        </w:tc>
      </w:tr>
      <w:bookmarkEnd w:id="67"/>
    </w:tbl>
    <w:p w14:paraId="315B40F6" w14:textId="77777777" w:rsidR="00373C21" w:rsidRPr="00B73BE4" w:rsidRDefault="00373C21" w:rsidP="00373C21"/>
    <w:p w14:paraId="14D7DD49" w14:textId="71DEC254" w:rsidR="00373C21" w:rsidRPr="00A855ED" w:rsidRDefault="00373C21" w:rsidP="00373C21">
      <w:pPr>
        <w:rPr>
          <w:i/>
          <w:szCs w:val="20"/>
        </w:rPr>
      </w:pPr>
      <w:r w:rsidRPr="00B73BE4">
        <w:rPr>
          <w:b/>
          <w:u w:val="single"/>
        </w:rPr>
        <w:t>Output 1.</w:t>
      </w:r>
      <w:r w:rsidR="00604ECF">
        <w:rPr>
          <w:b/>
          <w:u w:val="single"/>
        </w:rPr>
        <w:t>3</w:t>
      </w:r>
      <w:r w:rsidRPr="00A855ED">
        <w:rPr>
          <w:i/>
          <w:szCs w:val="20"/>
        </w:rPr>
        <w:t xml:space="preserve">: </w:t>
      </w:r>
      <w:r w:rsidR="00A45D93"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A45D93"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A45D93" w:rsidRPr="00A855ED">
        <w:rPr>
          <w:rFonts w:eastAsia="Times New Roman" w:cs="Calibri"/>
          <w:bCs/>
          <w:i/>
          <w:color w:val="000000"/>
          <w:szCs w:val="20"/>
        </w:rPr>
        <w:t xml:space="preserve"> Danjiangkou Reservoir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6C75CA4" w:rsidR="006F6773" w:rsidRDefault="00490E48" w:rsidP="006B7832">
      <w:pPr>
        <w:pStyle w:val="ListParagraph"/>
        <w:numPr>
          <w:ilvl w:val="0"/>
          <w:numId w:val="21"/>
        </w:numPr>
        <w:spacing w:before="20" w:after="20"/>
      </w:pPr>
      <w:r>
        <w:t>Guidance document</w:t>
      </w:r>
      <w:r w:rsidR="0061002C">
        <w:t xml:space="preserve"> on allocating eco-compensation funds to incentivize in-situ conservation and sustainable use of GRFA in </w:t>
      </w:r>
      <w:r w:rsidR="00453A31">
        <w:t>Hubei Province</w:t>
      </w:r>
      <w:r w:rsidR="0061002C">
        <w:t>.</w:t>
      </w:r>
    </w:p>
    <w:p w14:paraId="71CCB066" w14:textId="22896975" w:rsidR="0061002C" w:rsidRPr="00A45D93" w:rsidRDefault="0061002C" w:rsidP="006B7832">
      <w:pPr>
        <w:pStyle w:val="ListParagraph"/>
        <w:numPr>
          <w:ilvl w:val="0"/>
          <w:numId w:val="21"/>
        </w:numPr>
        <w:spacing w:before="20" w:after="20"/>
      </w:pPr>
      <w:r>
        <w:t>Implementation plan for demonstrating appropriation of eco-compensation funds for the conservation and sustainable use of GRFA in the Danjiangkou Reservoir area.</w:t>
      </w:r>
    </w:p>
    <w:p w14:paraId="31505EDC" w14:textId="77777777" w:rsidR="00373C21" w:rsidRPr="0061002C" w:rsidRDefault="00373C21" w:rsidP="007957EE"/>
    <w:p w14:paraId="5E37D6BA" w14:textId="2627259B"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453A31">
        <w:t>Hubei Province</w:t>
      </w:r>
      <w:r w:rsidR="00977AB2">
        <w:t>, for instance in the Danjiangkou Reservoir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4C13D457" w:rsidR="007C3D5C" w:rsidRDefault="00977AB2" w:rsidP="006B7832">
      <w:pPr>
        <w:numPr>
          <w:ilvl w:val="0"/>
          <w:numId w:val="10"/>
        </w:numPr>
        <w:ind w:left="0" w:firstLine="0"/>
      </w:pPr>
      <w:r>
        <w:t xml:space="preserve">The preliminary baseline analysis made as part of the project preparation phase (see the </w:t>
      </w:r>
      <w:r w:rsidR="00677E15" w:rsidRPr="00677E15">
        <w:rPr>
          <w:i/>
        </w:rPr>
        <w:t>B</w:t>
      </w:r>
      <w:r w:rsidRPr="00677E15">
        <w:rPr>
          <w:i/>
        </w:rPr>
        <w:t xml:space="preserve">aseline </w:t>
      </w:r>
      <w:r w:rsidR="00677E15" w:rsidRPr="00677E15">
        <w:rPr>
          <w:i/>
        </w:rPr>
        <w:t>R</w:t>
      </w:r>
      <w:r w:rsidRPr="00677E15">
        <w:rPr>
          <w:i/>
        </w:rPr>
        <w:t xml:space="preserve">eport on </w:t>
      </w:r>
      <w:r w:rsidR="00677E15" w:rsidRPr="00677E15">
        <w:rPr>
          <w:i/>
        </w:rPr>
        <w:t>P</w:t>
      </w:r>
      <w:r w:rsidRPr="00677E15">
        <w:rPr>
          <w:i/>
        </w:rPr>
        <w:t xml:space="preserve">olicy, </w:t>
      </w:r>
      <w:r w:rsidR="00677E15" w:rsidRPr="00677E15">
        <w:rPr>
          <w:i/>
        </w:rPr>
        <w:t>G</w:t>
      </w:r>
      <w:r w:rsidRPr="00677E15">
        <w:rPr>
          <w:i/>
        </w:rPr>
        <w:t xml:space="preserve">overnance and </w:t>
      </w:r>
      <w:r w:rsidR="00677E15" w:rsidRPr="00677E15">
        <w:rPr>
          <w:i/>
        </w:rPr>
        <w:t>K</w:t>
      </w:r>
      <w:r w:rsidRPr="00677E15">
        <w:rPr>
          <w:i/>
        </w:rPr>
        <w:t xml:space="preserve">nowledge </w:t>
      </w:r>
      <w:r w:rsidR="00677E15" w:rsidRPr="00677E15">
        <w:rPr>
          <w:i/>
        </w:rPr>
        <w:t>M</w:t>
      </w:r>
      <w:r w:rsidRPr="00677E15">
        <w:rPr>
          <w:i/>
        </w:rPr>
        <w:t xml:space="preserve">anagement </w:t>
      </w:r>
      <w:r w:rsidRPr="00677E15">
        <w:t>in</w:t>
      </w:r>
      <w:r w:rsidRPr="00977AB2">
        <w:rPr>
          <w:b/>
        </w:rPr>
        <w:t xml:space="preserve"> Annex </w:t>
      </w:r>
      <w:r w:rsidR="00911E23">
        <w:rPr>
          <w:b/>
        </w:rPr>
        <w:t>K</w:t>
      </w:r>
      <w:r>
        <w:t xml:space="preserve">) will be updated and developed into a </w:t>
      </w:r>
      <w:r w:rsidR="00490E48">
        <w:t>guidance document</w:t>
      </w:r>
      <w:r>
        <w:t xml:space="preserv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w:t>
      </w:r>
      <w:r w:rsidR="00490E48">
        <w:t>guidance document</w:t>
      </w:r>
      <w:r>
        <w:t xml:space="preserve">, to obtain further feedback and to discuss demonstration of appropriating eco-compensation funds in the Danjiangkou Reservoir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69B2799D" w:rsidR="00373C21" w:rsidRPr="0061002C" w:rsidRDefault="00977AB2" w:rsidP="007C3D5C">
      <w:pPr>
        <w:numPr>
          <w:ilvl w:val="0"/>
          <w:numId w:val="10"/>
        </w:numPr>
        <w:ind w:left="0" w:firstLine="0"/>
      </w:pPr>
      <w:r>
        <w:t>An implementation plan will then be prepared for such a demonstration in the Danjiangkou Reservoir area. Initiation of the implementation plan will be made under Component 2</w:t>
      </w:r>
      <w:r w:rsidR="007C3D5C">
        <w:t xml:space="preserve">. After approximately 2 seasons of implementing the eco-compensation demonstration, the results will be evaluated, and the </w:t>
      </w:r>
      <w:r w:rsidR="00490E48">
        <w:t>guidance document</w:t>
      </w:r>
      <w:r w:rsidR="007C3D5C">
        <w:t xml:space="preserve"> will be finalized for submittal to the Hubei provincial and county governmental agencies for upscaling in the Danjiangkou Reservoir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9" w:name="_Hlk503816109"/>
            <w:bookmarkStart w:id="70"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73F8DC78"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 xml:space="preserve">and prepare a </w:t>
            </w:r>
            <w:r w:rsidR="00490E48">
              <w:rPr>
                <w:rFonts w:eastAsia="Times New Roman" w:cs="Calibri"/>
                <w:color w:val="000000"/>
                <w:szCs w:val="20"/>
              </w:rPr>
              <w:t>guidance document</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GRFA in </w:t>
            </w:r>
            <w:r w:rsidR="00453A31">
              <w:rPr>
                <w:rFonts w:eastAsia="Times New Roman" w:cs="Calibri"/>
                <w:color w:val="000000"/>
                <w:szCs w:val="20"/>
              </w:rPr>
              <w:t>Hubei Province</w:t>
            </w:r>
            <w:r w:rsidRPr="00911E23">
              <w:rPr>
                <w:rFonts w:eastAsia="Times New Roman" w:cs="Calibri"/>
                <w:color w:val="000000"/>
                <w:szCs w:val="20"/>
              </w:rPr>
              <w:t xml:space="preserve">, according to the guideline on promoting green agricultural development in </w:t>
            </w:r>
            <w:r w:rsidR="00453A31">
              <w:rPr>
                <w:rFonts w:eastAsia="Times New Roman" w:cs="Calibri"/>
                <w:color w:val="000000"/>
                <w:szCs w:val="20"/>
              </w:rPr>
              <w:t>Hubei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8A14A4A"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exchange to other interventions in China where eco-compensation schemes involving GRFA are under implementation or development.</w:t>
            </w:r>
          </w:p>
        </w:tc>
      </w:tr>
      <w:bookmarkEnd w:id="69"/>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544B24F9"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5C118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w:t>
            </w:r>
            <w:r w:rsidR="005C1187">
              <w:rPr>
                <w:rFonts w:asciiTheme="minorHAnsi" w:hAnsiTheme="minorHAnsi" w:cstheme="minorHAnsi"/>
                <w:szCs w:val="20"/>
              </w:rPr>
              <w:t>other</w:t>
            </w:r>
            <w:r w:rsidRPr="00CA31B0">
              <w:rPr>
                <w:rFonts w:asciiTheme="minorHAnsi" w:hAnsiTheme="minorHAnsi" w:cstheme="minorHAnsi"/>
                <w:szCs w:val="20"/>
              </w:rPr>
              <w:t xml:space="preserve">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1589C4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w:t>
            </w:r>
            <w:r w:rsidR="00F34D64">
              <w:rPr>
                <w:rFonts w:asciiTheme="minorHAnsi" w:hAnsiTheme="minorHAnsi" w:cstheme="minorHAnsi"/>
                <w:szCs w:val="20"/>
              </w:rPr>
              <w:t xml:space="preserve">local </w:t>
            </w:r>
            <w:r w:rsidRPr="00CA31B0">
              <w:rPr>
                <w:rFonts w:asciiTheme="minorHAnsi" w:hAnsiTheme="minorHAnsi" w:cstheme="minorHAnsi"/>
                <w:szCs w:val="20"/>
              </w:rPr>
              <w:t xml:space="preserve">GRFA varieties in the Danjiangkou Reservoir area, consistent with the regulatory framework associated with key </w:t>
            </w:r>
            <w:r w:rsidR="008947B6">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1DE4437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GRFA.</w:t>
            </w:r>
          </w:p>
        </w:tc>
      </w:tr>
      <w:bookmarkEnd w:id="70"/>
    </w:tbl>
    <w:p w14:paraId="597D8ABC" w14:textId="1B5246CD" w:rsidR="00FC780C" w:rsidRDefault="00FC780C" w:rsidP="00FC780C">
      <w:pPr>
        <w:spacing w:after="40"/>
        <w:jc w:val="left"/>
        <w:rPr>
          <w:bCs/>
          <w:szCs w:val="20"/>
        </w:rPr>
      </w:pPr>
    </w:p>
    <w:p w14:paraId="30B0DB2F" w14:textId="24A13A42"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6477C1E2"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4B2FCE">
        <w:rPr>
          <w:rFonts w:asciiTheme="minorHAnsi" w:hAnsiTheme="minorHAnsi" w:cstheme="minorHAnsi"/>
          <w:bCs/>
          <w:szCs w:val="20"/>
        </w:rPr>
        <w:t>6,875,050</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734,050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6,141,000</w:t>
      </w:r>
    </w:p>
    <w:p w14:paraId="5C5B5FE2" w14:textId="007E92E3" w:rsidR="00795AE2" w:rsidRPr="00795AE2" w:rsidRDefault="00795AE2" w:rsidP="00BB695F">
      <w:pPr>
        <w:rPr>
          <w:b/>
          <w:noProof/>
        </w:rPr>
      </w:pPr>
    </w:p>
    <w:p w14:paraId="09A7E525" w14:textId="16583756"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two situated in the Danjiangkou area in the northwest part of the province and the third in the Dabie Mountains in the east of the province. After building up participatory structures and procedures, </w:t>
      </w:r>
      <w:r w:rsidR="00066679">
        <w:t>GRFA conservation and sustainable use plan</w:t>
      </w:r>
      <w:r w:rsidR="00BB695F">
        <w:t xml:space="preserve">s will be developed on the basis of the results of participatory landscape GRFA assessments. Implementation of the </w:t>
      </w:r>
      <w:r w:rsidR="00066679">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rouge rice, establishing a nursery for Wudang Tao tea and organizing </w:t>
      </w:r>
      <w:r w:rsidR="00E401DC">
        <w:t>regular</w:t>
      </w:r>
      <w:r w:rsidR="00BB695F">
        <w:t xml:space="preserve"> black goat </w:t>
      </w:r>
      <w:r w:rsidR="00331322">
        <w:t>livestock</w:t>
      </w:r>
      <w:r w:rsidR="00BB695F">
        <w:t xml:space="preserve"> competitions.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DF786A" w:rsidRPr="00DF786A">
        <w:rPr>
          <w:b/>
          <w:i/>
        </w:rPr>
        <w:t xml:space="preserve">Table </w:t>
      </w:r>
      <w:r w:rsidR="00DF786A" w:rsidRPr="00DF786A">
        <w:rPr>
          <w:b/>
          <w:i/>
          <w:noProof/>
        </w:rPr>
        <w:t>8</w:t>
      </w:r>
      <w:r w:rsidR="00BB695F" w:rsidRPr="00BB695F">
        <w:rPr>
          <w:b/>
        </w:rPr>
        <w:fldChar w:fldCharType="end"/>
      </w:r>
      <w:r w:rsidR="00BB695F" w:rsidRPr="00BB695F">
        <w:rPr>
          <w:b/>
        </w:rPr>
        <w:t>.</w:t>
      </w:r>
      <w:bookmarkStart w:id="71" w:name="_Ref507970048"/>
    </w:p>
    <w:p w14:paraId="422391AE" w14:textId="77777777" w:rsidR="00BB695F" w:rsidRPr="00BB695F" w:rsidRDefault="00BB695F" w:rsidP="00985378">
      <w:pPr>
        <w:rPr>
          <w:b/>
          <w:noProof/>
        </w:rPr>
      </w:pPr>
    </w:p>
    <w:p w14:paraId="090E7192" w14:textId="7E6AA078" w:rsidR="00BE5D98" w:rsidRPr="00B73BE4" w:rsidRDefault="00BE5D98" w:rsidP="00BE5D98">
      <w:pPr>
        <w:pStyle w:val="Caption"/>
        <w:keepNext/>
        <w:spacing w:before="0" w:after="60"/>
        <w:rPr>
          <w:b w:val="0"/>
          <w:i/>
        </w:rPr>
      </w:pPr>
      <w:bookmarkStart w:id="72" w:name="_Ref533346528"/>
      <w:bookmarkStart w:id="73" w:name="_Toc53396052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DF786A">
        <w:rPr>
          <w:i/>
          <w:noProof/>
        </w:rPr>
        <w:t>8</w:t>
      </w:r>
      <w:r w:rsidRPr="007C3D5C">
        <w:rPr>
          <w:b w:val="0"/>
          <w:i/>
        </w:rPr>
        <w:fldChar w:fldCharType="end"/>
      </w:r>
      <w:bookmarkEnd w:id="71"/>
      <w:bookmarkEnd w:id="72"/>
      <w:r w:rsidRPr="007C3D5C">
        <w:rPr>
          <w:b w:val="0"/>
          <w:i/>
        </w:rPr>
        <w:t>: Summary of baseline and incremental reasoning for Component 2</w:t>
      </w:r>
      <w:bookmarkEnd w:id="73"/>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4" w:name="_Hlk530480598"/>
            <w:r w:rsidR="00B376B7" w:rsidRPr="00B376B7">
              <w:rPr>
                <w:i/>
                <w:szCs w:val="20"/>
              </w:rPr>
              <w:t>Participatory structures and planning and monitoring protocols put in place to improve conservation of traditional GRFA varieties in three demonstration landscapes</w:t>
            </w:r>
            <w:bookmarkEnd w:id="74"/>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245DFF5B" w:rsidR="00D913F1" w:rsidRDefault="00F94E3C" w:rsidP="007D7A44">
            <w:pPr>
              <w:spacing w:before="60" w:after="60"/>
              <w:jc w:val="left"/>
            </w:pPr>
            <w:bookmarkStart w:id="75" w:name="_Hlk531436383"/>
            <w:r>
              <w:t xml:space="preserve">Under this output, the GEF resources are directed to building grassroots level, participatory structures and procedures. </w:t>
            </w:r>
            <w:bookmarkStart w:id="76" w:name="_Hlk21927428"/>
            <w:r w:rsidR="001122D4">
              <w:t>Landscape partnership working group</w:t>
            </w:r>
            <w:r w:rsidR="00AA4F89">
              <w:t>s</w:t>
            </w:r>
            <w:bookmarkEnd w:id="76"/>
            <w:r>
              <w:t xml:space="preserve"> will be established</w:t>
            </w:r>
            <w:r w:rsidR="00AA4F89">
              <w:t xml:space="preserve"> in each of the three demonstration landscapes</w:t>
            </w:r>
            <w:r>
              <w:t>. These committees</w:t>
            </w:r>
            <w:r w:rsidR="00D913F1">
              <w:t xml:space="preserve"> will include </w:t>
            </w:r>
            <w:bookmarkStart w:id="77" w:name="_Hlk21927462"/>
            <w:r w:rsidR="00D913F1">
              <w:t>farmers, members of agricultural associations and enterprises, local government staff members, representatives from social organizations</w:t>
            </w:r>
            <w:bookmarkEnd w:id="77"/>
            <w:r w:rsidR="00D913F1">
              <w:t>, and  have equitable representation by women and youth.</w:t>
            </w:r>
            <w:r>
              <w:t xml:space="preserve"> </w:t>
            </w:r>
          </w:p>
          <w:p w14:paraId="5CCB51F0" w14:textId="4BC5E48C" w:rsidR="00217E47" w:rsidRPr="00D913F1" w:rsidRDefault="00AA4F89" w:rsidP="007D7A44">
            <w:pPr>
              <w:spacing w:before="60" w:after="60"/>
              <w:jc w:val="left"/>
            </w:pPr>
            <w:r>
              <w:t xml:space="preserve">Through the function of the </w:t>
            </w:r>
            <w:r w:rsidR="001122D4">
              <w:t>landscape partnership working group</w:t>
            </w:r>
            <w:r>
              <w:t xml:space="preserve">s and joint planning activities, </w:t>
            </w:r>
            <w:bookmarkEnd w:id="75"/>
            <w:r w:rsidR="00D913F1">
              <w:t xml:space="preserve">participatory landscape GRFA assessments will be carried out for each of the three demonstration landscapes, and then </w:t>
            </w:r>
            <w:r w:rsidR="00066679">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2D0E937C"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31DC92D6" w:rsidR="004F35D8" w:rsidRDefault="00223FDD" w:rsidP="00E42523">
            <w:pPr>
              <w:spacing w:before="60" w:after="60"/>
              <w:jc w:val="left"/>
              <w:rPr>
                <w:szCs w:val="20"/>
              </w:rPr>
            </w:pPr>
            <w:r w:rsidRPr="00223FDD">
              <w:rPr>
                <w:szCs w:val="20"/>
              </w:rPr>
              <w:t xml:space="preserve">Through implementation of </w:t>
            </w:r>
            <w:r w:rsidR="00066679">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089BEEF5" w:rsidR="00BE5D98" w:rsidRPr="00493C37" w:rsidRDefault="004F35D8" w:rsidP="00E42523">
            <w:pPr>
              <w:spacing w:before="60" w:after="60"/>
              <w:jc w:val="left"/>
              <w:rPr>
                <w:szCs w:val="20"/>
              </w:rPr>
            </w:pPr>
            <w:r>
              <w:rPr>
                <w:szCs w:val="20"/>
              </w:rPr>
              <w:t xml:space="preserve">Interventions aimed at adding value on farm will be implemented, a community seed bank for rouge rice and a nursery for Wudang Tao tea will be established, and annual black goat </w:t>
            </w:r>
            <w:r w:rsidR="00331322">
              <w:rPr>
                <w:szCs w:val="20"/>
              </w:rPr>
              <w:t>livestock</w:t>
            </w:r>
            <w:r>
              <w:rPr>
                <w:szCs w:val="20"/>
              </w:rPr>
              <w:t xml:space="preserve"> competitions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7133E470" w:rsidR="00C2265A" w:rsidRPr="00A06BF5" w:rsidRDefault="007E5015" w:rsidP="007D7A44">
            <w:pPr>
              <w:spacing w:before="60" w:after="60"/>
              <w:jc w:val="left"/>
              <w:rPr>
                <w:rFonts w:eastAsia="Calibri" w:cs="Calibri"/>
                <w:bCs/>
                <w:szCs w:val="20"/>
              </w:rPr>
            </w:pPr>
            <w:r>
              <w:rPr>
                <w:rFonts w:eastAsia="Calibri" w:cs="Calibri"/>
                <w:bCs/>
                <w:szCs w:val="20"/>
              </w:rPr>
              <w:t>GEF funds will support capacity building among farmers and agricultural associations, expanding partnerships through organizing exchange visits and county and provincial level trade fairs,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77777777" w:rsidR="00D117F3" w:rsidRPr="00B73BE4" w:rsidRDefault="00D117F3" w:rsidP="00FD625E">
      <w:pPr>
        <w:jc w:val="left"/>
        <w:rPr>
          <w:b/>
          <w:bCs/>
          <w:szCs w:val="20"/>
        </w:rPr>
      </w:pPr>
      <w:r w:rsidRPr="00B73BE4">
        <w:rPr>
          <w:b/>
          <w:i/>
          <w:szCs w:val="20"/>
        </w:rPr>
        <w:t>Outcome 2</w:t>
      </w:r>
      <w:r w:rsidRPr="00B73BE4">
        <w:rPr>
          <w:b/>
          <w:bCs/>
          <w:i/>
          <w:szCs w:val="20"/>
        </w:rPr>
        <w:t xml:space="preserve">: </w:t>
      </w:r>
      <w:r w:rsidR="00B376B7" w:rsidRPr="00B376B7">
        <w:rPr>
          <w:b/>
          <w:bCs/>
          <w:i/>
          <w:szCs w:val="20"/>
        </w:rPr>
        <w:t>Market- and non-market-based incentive mechanisms established and demonstrated in the Danjiangkou Reservoir area and Dabie Mountains area to increase conservation and sustainable use of GRFA and enable long-term livelihood benefits for local farmers</w:t>
      </w:r>
    </w:p>
    <w:p w14:paraId="58338373" w14:textId="77777777" w:rsidR="00F823F6" w:rsidRPr="00B73BE4" w:rsidRDefault="00F823F6" w:rsidP="00093CDC">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1D454ECC" w:rsidR="00250F60" w:rsidRDefault="00733377" w:rsidP="00733377">
      <w:pPr>
        <w:pStyle w:val="ListParagraph"/>
        <w:numPr>
          <w:ilvl w:val="0"/>
          <w:numId w:val="19"/>
        </w:numPr>
        <w:spacing w:before="60"/>
        <w:ind w:left="1080"/>
        <w:rPr>
          <w:szCs w:val="20"/>
        </w:rPr>
      </w:pPr>
      <w:r>
        <w:rPr>
          <w:szCs w:val="20"/>
        </w:rPr>
        <w:t>Sustainable livelihood benefits to farmers generated through incentivized in-situ conservation and sustainable use of GRFA: by the end of the project, 8</w:t>
      </w:r>
      <w:r w:rsidR="00FD625E">
        <w:rPr>
          <w:szCs w:val="20"/>
        </w:rPr>
        <w:t>7</w:t>
      </w:r>
      <w:r>
        <w:rPr>
          <w:szCs w:val="20"/>
        </w:rPr>
        <w:t xml:space="preserve"> farmer households engaged in rouge rice, 4</w:t>
      </w:r>
      <w:r w:rsidR="00FD625E">
        <w:rPr>
          <w:szCs w:val="20"/>
        </w:rPr>
        <w:t>6</w:t>
      </w:r>
      <w:r>
        <w:rPr>
          <w:szCs w:val="20"/>
        </w:rPr>
        <w:t xml:space="preserve"> households engaged in Wudang Tao tea and 100 households engaged in black goat.</w:t>
      </w:r>
    </w:p>
    <w:p w14:paraId="7578A749" w14:textId="18FBCE6D" w:rsidR="00733377" w:rsidRPr="00733377" w:rsidRDefault="00733377" w:rsidP="00733377">
      <w:pPr>
        <w:pStyle w:val="ListParagraph"/>
        <w:numPr>
          <w:ilvl w:val="0"/>
          <w:numId w:val="19"/>
        </w:numPr>
        <w:spacing w:before="60"/>
        <w:ind w:left="1080"/>
        <w:rPr>
          <w:szCs w:val="20"/>
        </w:rPr>
      </w:pPr>
      <w:r>
        <w:rPr>
          <w:szCs w:val="20"/>
        </w:rPr>
        <w:t xml:space="preserve">Enhanced access to improved genetic resources, including establishment of community seed bank(s) for rouge rice, a nursery for Wudang Tao tea, and </w:t>
      </w:r>
      <w:r w:rsidR="00331322">
        <w:rPr>
          <w:szCs w:val="20"/>
        </w:rPr>
        <w:t>livestock</w:t>
      </w:r>
      <w:r>
        <w:rPr>
          <w:szCs w:val="20"/>
        </w:rPr>
        <w:t xml:space="preserve"> competitions for black goat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433A7544" w:rsidR="00492862" w:rsidRPr="0094368D" w:rsidRDefault="00733377" w:rsidP="0094368D">
      <w:pPr>
        <w:pStyle w:val="ListParagraph"/>
        <w:numPr>
          <w:ilvl w:val="0"/>
          <w:numId w:val="20"/>
        </w:numPr>
        <w:spacing w:before="60"/>
        <w:ind w:left="1080"/>
      </w:pPr>
      <w:r>
        <w:t xml:space="preserve">Establishment and operationalization of </w:t>
      </w:r>
      <w:r w:rsidR="001122D4">
        <w:t>landscape partnership working group</w:t>
      </w:r>
      <w:r>
        <w:t>s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0E751EA8" w:rsidR="00733377" w:rsidRPr="0094368D" w:rsidRDefault="00733377" w:rsidP="0094368D">
      <w:pPr>
        <w:pStyle w:val="ListParagraph"/>
        <w:numPr>
          <w:ilvl w:val="0"/>
          <w:numId w:val="20"/>
        </w:numPr>
        <w:spacing w:before="60"/>
        <w:ind w:left="1080"/>
      </w:pPr>
      <w:r>
        <w:t xml:space="preserve">Three </w:t>
      </w:r>
      <w:r w:rsidR="00066679">
        <w:t>GRFA conservation and sustainable use plan</w:t>
      </w:r>
      <w:r>
        <w:t>s developed.</w:t>
      </w:r>
    </w:p>
    <w:p w14:paraId="40C886E1" w14:textId="77777777" w:rsidR="006F48A7" w:rsidRPr="00B376B7" w:rsidRDefault="006F48A7" w:rsidP="00C753B6">
      <w:pPr>
        <w:rPr>
          <w:highlight w:val="green"/>
        </w:rPr>
      </w:pPr>
    </w:p>
    <w:p w14:paraId="779DF0B3" w14:textId="4A76B850" w:rsidR="00733377" w:rsidRDefault="002A2C5A" w:rsidP="00733377">
      <w:pPr>
        <w:numPr>
          <w:ilvl w:val="0"/>
          <w:numId w:val="10"/>
        </w:numPr>
        <w:ind w:left="0" w:firstLine="0"/>
      </w:pPr>
      <w:r w:rsidRPr="00733377">
        <w:t>Output 2.</w:t>
      </w:r>
      <w:r w:rsidR="00535A99">
        <w:t>1</w:t>
      </w:r>
      <w:r w:rsidRPr="00733377">
        <w:t xml:space="preserve"> is focused on</w:t>
      </w:r>
      <w:r w:rsidR="00733377">
        <w:t xml:space="preserve"> establishing the requisite participatory coordination structures and procedures for implementing </w:t>
      </w:r>
      <w:r w:rsidR="00066679">
        <w:t>GRFA conservation and sustainable use plan</w:t>
      </w:r>
      <w:r w:rsidR="00733377">
        <w:t xml:space="preserve">s in three demonstration landscapes in </w:t>
      </w:r>
      <w:r w:rsidR="00453A31">
        <w:t>Hubei Province</w:t>
      </w:r>
      <w:r w:rsidR="00733377">
        <w:t>.</w:t>
      </w:r>
      <w:r w:rsidR="00AB4B4F">
        <w:t xml:space="preserve"> A </w:t>
      </w:r>
      <w:r w:rsidR="001122D4">
        <w:t>landscape partnership 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071BF033"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1122D4">
        <w:t>landscape partnership working group</w:t>
      </w:r>
      <w:r>
        <w:t xml:space="preserve">s,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066679">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605ECD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1122D4">
              <w:rPr>
                <w:rFonts w:asciiTheme="minorHAnsi" w:hAnsiTheme="minorHAnsi" w:cstheme="minorHAnsi"/>
                <w:szCs w:val="20"/>
              </w:rPr>
              <w:t>landscape partnership working group</w:t>
            </w:r>
            <w:r w:rsidRPr="0078158E">
              <w:rPr>
                <w:rFonts w:asciiTheme="minorHAnsi" w:hAnsiTheme="minorHAnsi" w:cstheme="minorHAnsi"/>
                <w:szCs w:val="20"/>
              </w:rPr>
              <w:t>s for the three demonstration landscapes in Yunyang, Danjiangkou and Xishui counties,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01D4888D"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2095F575"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two demonstration landscapes in the Danjiangkou Reservoir area and for the black goat landscape in eastern </w:t>
            </w:r>
            <w:r w:rsidR="00453A31">
              <w:rPr>
                <w:rFonts w:asciiTheme="minorHAnsi" w:hAnsiTheme="minorHAnsi" w:cstheme="minorHAnsi"/>
                <w:szCs w:val="20"/>
              </w:rPr>
              <w:t>Hubei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3A756D7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Develop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0B851689"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08A75FF6"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27670AFB" w14:textId="627205DC" w:rsidR="00111C2C" w:rsidRDefault="00111C2C" w:rsidP="00D246C9"/>
    <w:p w14:paraId="437D2506" w14:textId="77777777" w:rsidR="00CA1CE3" w:rsidRPr="0094368D" w:rsidRDefault="00CA1CE3" w:rsidP="00CA1CE3">
      <w:r w:rsidRPr="0094368D">
        <w:t>Key results/deliverables:</w:t>
      </w:r>
    </w:p>
    <w:p w14:paraId="330232BE" w14:textId="1CAF6BAA" w:rsidR="00CA1CE3" w:rsidRDefault="00500F38" w:rsidP="00CA1CE3">
      <w:pPr>
        <w:pStyle w:val="ListParagraph"/>
        <w:numPr>
          <w:ilvl w:val="0"/>
          <w:numId w:val="20"/>
        </w:numPr>
        <w:spacing w:before="60"/>
        <w:ind w:left="1080"/>
      </w:pPr>
      <w:r>
        <w:t xml:space="preserve">Implementation of </w:t>
      </w:r>
      <w:r w:rsidR="00066679">
        <w:t>GRFA conservation and sustainable use plan</w:t>
      </w:r>
      <w:r>
        <w:t>s initiated</w:t>
      </w:r>
      <w:r w:rsidR="00CA1CE3" w:rsidRPr="0094368D">
        <w:t>.</w:t>
      </w:r>
    </w:p>
    <w:p w14:paraId="3DA240C1" w14:textId="7A0E10F6" w:rsidR="00FC7B9A" w:rsidRPr="0078158E" w:rsidRDefault="00FC7B9A" w:rsidP="00CA1CE3">
      <w:pPr>
        <w:pStyle w:val="ListParagraph"/>
        <w:numPr>
          <w:ilvl w:val="0"/>
          <w:numId w:val="20"/>
        </w:numPr>
        <w:spacing w:before="60"/>
        <w:ind w:left="1080"/>
      </w:pPr>
      <w:r w:rsidRPr="0078158E">
        <w:t>480 farmers capacitated in approaches to conservation and sustainable use of GRFA.</w:t>
      </w:r>
    </w:p>
    <w:p w14:paraId="76617B83" w14:textId="6C9DBFEE" w:rsidR="00CA1CE3" w:rsidRPr="0094368D" w:rsidRDefault="00500F38" w:rsidP="00CA1CE3">
      <w:pPr>
        <w:pStyle w:val="ListParagraph"/>
        <w:numPr>
          <w:ilvl w:val="0"/>
          <w:numId w:val="20"/>
        </w:numPr>
        <w:spacing w:before="60"/>
        <w:ind w:left="1080"/>
      </w:pPr>
      <w:r>
        <w:t>Community seed bank for rouge rice established</w:t>
      </w:r>
      <w:r w:rsidR="00CA1CE3" w:rsidRPr="0094368D">
        <w:t>.</w:t>
      </w:r>
    </w:p>
    <w:p w14:paraId="14CC3E4A" w14:textId="2A6FAE92" w:rsidR="00CA1CE3" w:rsidRPr="00733377" w:rsidRDefault="00500F38" w:rsidP="00CA1CE3">
      <w:pPr>
        <w:pStyle w:val="ListParagraph"/>
        <w:numPr>
          <w:ilvl w:val="0"/>
          <w:numId w:val="20"/>
        </w:numPr>
        <w:spacing w:before="60"/>
        <w:ind w:left="1080"/>
      </w:pPr>
      <w:r>
        <w:rPr>
          <w:rFonts w:cstheme="minorHAnsi"/>
          <w:bCs/>
          <w:szCs w:val="20"/>
        </w:rPr>
        <w:t>Nursery for Wudang Tao tea established</w:t>
      </w:r>
      <w:r w:rsidR="00CA1CE3" w:rsidRPr="0094368D">
        <w:rPr>
          <w:rFonts w:cstheme="minorHAnsi"/>
          <w:bCs/>
          <w:szCs w:val="20"/>
        </w:rPr>
        <w:t>.</w:t>
      </w:r>
    </w:p>
    <w:p w14:paraId="7A7E4D5C" w14:textId="24D03DA3" w:rsidR="00CA1CE3" w:rsidRDefault="00500F38" w:rsidP="00CA1CE3">
      <w:pPr>
        <w:pStyle w:val="ListParagraph"/>
        <w:numPr>
          <w:ilvl w:val="0"/>
          <w:numId w:val="20"/>
        </w:numPr>
        <w:spacing w:before="60"/>
        <w:ind w:left="1080"/>
      </w:pPr>
      <w:r>
        <w:t>Annual breed competitions for black goat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7FF7647B" w:rsidR="00500F38" w:rsidRDefault="00500F38" w:rsidP="00500F38">
      <w:pPr>
        <w:numPr>
          <w:ilvl w:val="0"/>
          <w:numId w:val="10"/>
        </w:numPr>
        <w:ind w:left="0" w:firstLine="0"/>
      </w:pPr>
      <w:r>
        <w:t xml:space="preserve">Under this output, the implementation of the </w:t>
      </w:r>
      <w:r w:rsidR="00066679">
        <w:t>GRFA conservation and sustainable use plan</w:t>
      </w:r>
      <w:r>
        <w:t xml:space="preserve">s developed under Output 2.1 will be initiated. Microgrants will be disbursed to local farmers and agricultural associations based on proposals reviewed by the </w:t>
      </w:r>
      <w:r w:rsidR="001122D4">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1122D4">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65B70358" w:rsidR="00500F38" w:rsidRDefault="00500F38" w:rsidP="00500F38">
      <w:pPr>
        <w:numPr>
          <w:ilvl w:val="0"/>
          <w:numId w:val="10"/>
        </w:numPr>
        <w:ind w:left="0" w:firstLine="0"/>
      </w:pPr>
      <w:r>
        <w:t xml:space="preserve">GEF resources are also allocated for enhancing protection of </w:t>
      </w:r>
      <w:r w:rsidR="00F34D64">
        <w:t>local</w:t>
      </w:r>
      <w:r>
        <w:t xml:space="preserve"> genetic resources, through establishing a community seed bank for rouge rice and a nursery for Wudang Tao tea, and for organizing annual </w:t>
      </w:r>
      <w:r w:rsidR="00331322">
        <w:t>livestock</w:t>
      </w:r>
      <w:r>
        <w:t xml:space="preserve"> competitions for black goat.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B1343CC" w:rsidR="00BD2804" w:rsidRDefault="00BD2804" w:rsidP="00500F38">
      <w:pPr>
        <w:numPr>
          <w:ilvl w:val="0"/>
          <w:numId w:val="10"/>
        </w:numPr>
        <w:ind w:left="0" w:firstLine="0"/>
      </w:pPr>
      <w:r>
        <w:t xml:space="preserve">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w:t>
      </w:r>
      <w:r w:rsidR="00066679">
        <w:t>GRFA conservation and sustainable use plan</w:t>
      </w:r>
      <w:r>
        <w:t>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6155D7D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develop calls for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191038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2F27CFCD"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0BD43D32"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w:t>
            </w:r>
            <w:bookmarkStart w:id="78" w:name="_Hlk21927573"/>
            <w:r w:rsidRPr="0078158E">
              <w:rPr>
                <w:rFonts w:asciiTheme="minorHAnsi" w:hAnsiTheme="minorHAnsi" w:cstheme="minorHAnsi"/>
                <w:szCs w:val="20"/>
              </w:rPr>
              <w:t xml:space="preserve">community seed bank </w:t>
            </w:r>
            <w:bookmarkEnd w:id="78"/>
            <w:r w:rsidRPr="0078158E">
              <w:rPr>
                <w:rFonts w:asciiTheme="minorHAnsi" w:hAnsiTheme="minorHAnsi" w:cstheme="minorHAnsi"/>
                <w:szCs w:val="20"/>
              </w:rPr>
              <w:t xml:space="preserve">for rouge rice in Yunyang county,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5A07F69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nursery for Wudang </w:t>
            </w:r>
            <w:r w:rsidR="005B6354" w:rsidRPr="0078158E">
              <w:rPr>
                <w:rFonts w:asciiTheme="minorHAnsi" w:hAnsiTheme="minorHAnsi" w:cstheme="minorHAnsi"/>
                <w:szCs w:val="20"/>
              </w:rPr>
              <w:t>T</w:t>
            </w:r>
            <w:r w:rsidRPr="0078158E">
              <w:rPr>
                <w:rFonts w:asciiTheme="minorHAnsi" w:hAnsiTheme="minorHAnsi" w:cstheme="minorHAnsi"/>
                <w:szCs w:val="20"/>
              </w:rPr>
              <w:t>ao tea in Danjiangkou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364C935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 competitions for black goat in Xishui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7777777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Implement the demonstration plan developed under Output 1.2 on non-market incentivized GRFA conservation through allocation of eco-compensation funds within the Danjiangkou Reservoir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4A7CD8F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monitoring and evaluation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D7EF221"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a workshop,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636115EF"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1122D4">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42A0C681" w:rsidR="00DA0724" w:rsidRDefault="00DA0724" w:rsidP="000B66AB">
      <w:pPr>
        <w:pStyle w:val="ListParagraph"/>
        <w:numPr>
          <w:ilvl w:val="0"/>
          <w:numId w:val="20"/>
        </w:numPr>
        <w:spacing w:before="60"/>
        <w:ind w:left="1080"/>
      </w:pPr>
      <w:r>
        <w:t>480 farmers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0BA7972A" w:rsidR="00847373" w:rsidRPr="00B376B7" w:rsidRDefault="00847373" w:rsidP="00847373">
            <w:pPr>
              <w:spacing w:before="40" w:after="40"/>
              <w:jc w:val="left"/>
            </w:pPr>
            <w:r w:rsidRPr="00B376B7">
              <w:t xml:space="preserve">Organize one trade fair in </w:t>
            </w:r>
            <w:r w:rsidR="00453A31">
              <w:t>Hubei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33405F67"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4B2FCE">
        <w:rPr>
          <w:rFonts w:asciiTheme="minorHAnsi" w:hAnsiTheme="minorHAnsi" w:cstheme="minorHAnsi"/>
          <w:bCs/>
          <w:szCs w:val="20"/>
        </w:rPr>
        <w:t>1,993,250</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251,250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1,742,000</w:t>
      </w:r>
    </w:p>
    <w:p w14:paraId="4C2F780B" w14:textId="77777777" w:rsidR="00CB1118" w:rsidRPr="00B73BE4" w:rsidRDefault="00CB1118" w:rsidP="00CB1118">
      <w:pPr>
        <w:spacing w:after="40"/>
        <w:rPr>
          <w:b/>
        </w:rPr>
      </w:pPr>
    </w:p>
    <w:p w14:paraId="541D11FD" w14:textId="65066020" w:rsidR="00CB1118" w:rsidRPr="00403E2A" w:rsidRDefault="00403E2A" w:rsidP="00CB1118">
      <w:pPr>
        <w:numPr>
          <w:ilvl w:val="0"/>
          <w:numId w:val="10"/>
        </w:numPr>
        <w:ind w:left="0" w:firstLine="0"/>
      </w:pPr>
      <w:r w:rsidRPr="00403E2A">
        <w:t>This component includes strengthening institutional capacities, a requisite for successful implementation of the agrobiodiversity strategy and action plan in the years to come. Integrating incentivized GRFA approaches into the 5-year work programs of the Hubei DARA and the agricultural bureaus of Yunyang, Danjiangkou and Xishui countries will provide committed frameworks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DF786A" w:rsidRPr="00DF786A">
        <w:rPr>
          <w:b/>
          <w:i/>
        </w:rPr>
        <w:t xml:space="preserve">Table </w:t>
      </w:r>
      <w:r w:rsidR="00DF786A" w:rsidRPr="00DF786A">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49C3474D" w:rsidR="00CB1118" w:rsidRPr="00B73BE4" w:rsidRDefault="00CB1118" w:rsidP="00403E2A">
      <w:pPr>
        <w:pStyle w:val="Caption"/>
        <w:keepNext/>
        <w:spacing w:before="0" w:after="60"/>
        <w:rPr>
          <w:b w:val="0"/>
          <w:i/>
        </w:rPr>
      </w:pPr>
      <w:bookmarkStart w:id="79" w:name="_Ref532754473"/>
      <w:bookmarkStart w:id="80" w:name="_Toc533960526"/>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9</w:t>
      </w:r>
      <w:r w:rsidRPr="00B73BE4">
        <w:rPr>
          <w:b w:val="0"/>
          <w:i/>
        </w:rPr>
        <w:fldChar w:fldCharType="end"/>
      </w:r>
      <w:bookmarkEnd w:id="79"/>
      <w:r w:rsidRPr="00B73BE4">
        <w:rPr>
          <w:b w:val="0"/>
          <w:i/>
        </w:rPr>
        <w:t>: Summary of baseline and incremental reasoning for Component 3</w:t>
      </w:r>
      <w:bookmarkEnd w:id="80"/>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66050C10" w:rsidR="00667AA7" w:rsidRDefault="00453A31"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Hubei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43B1077C" w:rsidR="00CB1118" w:rsidRPr="00B73BE4" w:rsidRDefault="00CB1118" w:rsidP="00CB1118">
            <w:pPr>
              <w:spacing w:after="40"/>
              <w:jc w:val="left"/>
              <w:rPr>
                <w:i/>
                <w:szCs w:val="20"/>
              </w:rPr>
            </w:pPr>
            <w:r w:rsidRPr="00B73BE4">
              <w:rPr>
                <w:i/>
                <w:szCs w:val="20"/>
              </w:rPr>
              <w:t xml:space="preserve"> Output 3.3: </w:t>
            </w:r>
            <w:r w:rsidR="00FD625E" w:rsidRPr="00FD625E">
              <w:rPr>
                <w:i/>
                <w:szCs w:val="20"/>
              </w:rPr>
              <w:t>Market- and non-market-based incentive mechanisms replicated in additional landscapes covering other</w:t>
            </w:r>
            <w:r w:rsidR="00F34D64">
              <w:rPr>
                <w:i/>
                <w:szCs w:val="20"/>
              </w:rPr>
              <w:t xml:space="preserve"> local</w:t>
            </w:r>
            <w:r w:rsidR="00FD625E" w:rsidRPr="00FD625E">
              <w:rPr>
                <w:i/>
                <w:szCs w:val="20"/>
              </w:rPr>
              <w:t xml:space="preserve"> varieties, generating expertise and support for scaling up</w:t>
            </w:r>
          </w:p>
        </w:tc>
      </w:tr>
      <w:tr w:rsidR="00CB1118" w:rsidRPr="00B73BE4" w14:paraId="0C9E8FEC" w14:textId="77777777" w:rsidTr="00CB1118">
        <w:trPr>
          <w:jc w:val="center"/>
        </w:trPr>
        <w:tc>
          <w:tcPr>
            <w:tcW w:w="4405" w:type="dxa"/>
          </w:tcPr>
          <w:p w14:paraId="199FFD21" w14:textId="6DC2B421" w:rsidR="00E4737D" w:rsidRDefault="00C11F92" w:rsidP="00CB1118">
            <w:pPr>
              <w:jc w:val="left"/>
              <w:rPr>
                <w:rFonts w:cs="Calibri"/>
                <w:bCs/>
                <w:szCs w:val="20"/>
              </w:rPr>
            </w:pPr>
            <w:r>
              <w:rPr>
                <w:rFonts w:cs="Calibri"/>
                <w:bCs/>
                <w:szCs w:val="20"/>
              </w:rPr>
              <w:t xml:space="preserve">Hubei is a large province, covering 185,900 square kilometers and administered through </w:t>
            </w:r>
            <w:r w:rsidR="0029204C">
              <w:rPr>
                <w:rFonts w:cs="Calibri"/>
                <w:bCs/>
                <w:szCs w:val="20"/>
              </w:rPr>
              <w:t>13 prefectures, 102 counties and 1,235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0ED7EA0"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066679">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FD625E">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5C258F10"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5,000 ha under participatory management of agrobiodiversity beyond the demonstration landscapes, and at least 10 additional GRFA varieties having eco-certification</w:t>
      </w:r>
      <w:r w:rsidR="005C1187">
        <w:rPr>
          <w:szCs w:val="20"/>
        </w:rPr>
        <w:t xml:space="preserve"> or geographical indication</w:t>
      </w:r>
      <w:r>
        <w:rPr>
          <w:szCs w:val="20"/>
        </w:rPr>
        <w:t xml:space="preserve"> in the province.</w:t>
      </w:r>
    </w:p>
    <w:p w14:paraId="0B4A09E9" w14:textId="57E3A71E"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2606D5DB" w:rsidR="00D62928" w:rsidRPr="00AA239D" w:rsidRDefault="007601DE" w:rsidP="00D62928">
      <w:pPr>
        <w:pStyle w:val="ListParagraph"/>
        <w:numPr>
          <w:ilvl w:val="0"/>
          <w:numId w:val="22"/>
        </w:numPr>
        <w:spacing w:before="40"/>
      </w:pPr>
      <w:r>
        <w:t xml:space="preserve">180 institutional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52410F60" w:rsidR="00B373E3" w:rsidRDefault="00D62928" w:rsidP="00B373E3">
      <w:pPr>
        <w:numPr>
          <w:ilvl w:val="0"/>
          <w:numId w:val="10"/>
        </w:numPr>
        <w:ind w:left="0" w:firstLine="0"/>
      </w:pPr>
      <w:r w:rsidRPr="009B5C35">
        <w:t xml:space="preserve">The </w:t>
      </w:r>
      <w:r w:rsidR="009B5C35">
        <w:t>indicative capacity development plan has a target of 180 institutional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DF786A" w:rsidRPr="00DF786A">
        <w:rPr>
          <w:b/>
          <w:i/>
        </w:rPr>
        <w:t xml:space="preserve">Table </w:t>
      </w:r>
      <w:r w:rsidR="00DF786A" w:rsidRPr="00DF786A">
        <w:rPr>
          <w:b/>
          <w:i/>
          <w:noProof/>
        </w:rPr>
        <w:t>10</w:t>
      </w:r>
      <w:r w:rsidR="00B373E3" w:rsidRPr="00B373E3">
        <w:rPr>
          <w:b/>
        </w:rPr>
        <w:fldChar w:fldCharType="end"/>
      </w:r>
      <w:r w:rsidR="00B373E3">
        <w:t>.</w:t>
      </w:r>
    </w:p>
    <w:p w14:paraId="799233D2" w14:textId="77777777" w:rsidR="00B373E3" w:rsidRDefault="00B373E3" w:rsidP="00B373E3"/>
    <w:p w14:paraId="1E7D8EC2" w14:textId="0A626D52" w:rsidR="00B373E3" w:rsidRPr="00B373E3" w:rsidRDefault="00B373E3" w:rsidP="00B373E3">
      <w:pPr>
        <w:pStyle w:val="Caption"/>
        <w:keepNext/>
        <w:spacing w:before="0" w:after="60"/>
        <w:rPr>
          <w:i/>
        </w:rPr>
      </w:pPr>
      <w:bookmarkStart w:id="81" w:name="_Ref533770202"/>
      <w:bookmarkStart w:id="82" w:name="_Toc533960527"/>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DF786A">
        <w:rPr>
          <w:i/>
          <w:noProof/>
        </w:rPr>
        <w:t>10</w:t>
      </w:r>
      <w:r w:rsidRPr="00B373E3">
        <w:rPr>
          <w:i/>
        </w:rPr>
        <w:fldChar w:fldCharType="end"/>
      </w:r>
      <w:bookmarkEnd w:id="81"/>
      <w:r w:rsidRPr="00B373E3">
        <w:rPr>
          <w:b w:val="0"/>
          <w:i/>
        </w:rPr>
        <w:t>: Indicative breakdown of institutional capacity development beneficiaries</w:t>
      </w:r>
      <w:bookmarkEnd w:id="82"/>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460CE3" w14:paraId="11AC64EA" w14:textId="77777777" w:rsidTr="00B373E3">
        <w:tc>
          <w:tcPr>
            <w:tcW w:w="5140" w:type="dxa"/>
            <w:vAlign w:val="center"/>
          </w:tcPr>
          <w:p w14:paraId="476C5938" w14:textId="77777777" w:rsidR="00460CE3" w:rsidRPr="00985378" w:rsidRDefault="00460CE3" w:rsidP="005B0815">
            <w:pPr>
              <w:rPr>
                <w:sz w:val="18"/>
              </w:rPr>
            </w:pPr>
            <w:r w:rsidRPr="00985378">
              <w:rPr>
                <w:sz w:val="18"/>
              </w:rPr>
              <w:t>Department of Agriculture and Rural Affairs</w:t>
            </w:r>
          </w:p>
        </w:tc>
        <w:tc>
          <w:tcPr>
            <w:tcW w:w="3877" w:type="dxa"/>
            <w:shd w:val="clear" w:color="auto" w:fill="auto"/>
            <w:vAlign w:val="center"/>
          </w:tcPr>
          <w:p w14:paraId="22A79283" w14:textId="77777777" w:rsidR="00460CE3" w:rsidRPr="00985378" w:rsidRDefault="00460CE3" w:rsidP="005B0815">
            <w:pPr>
              <w:jc w:val="center"/>
              <w:rPr>
                <w:sz w:val="18"/>
              </w:rPr>
            </w:pPr>
            <w:r w:rsidRPr="00985378">
              <w:rPr>
                <w:rFonts w:cs="Calibri"/>
                <w:color w:val="000000"/>
                <w:sz w:val="18"/>
                <w:szCs w:val="18"/>
              </w:rPr>
              <w:t>30</w:t>
            </w:r>
          </w:p>
        </w:tc>
      </w:tr>
      <w:tr w:rsidR="00460CE3" w14:paraId="0113CEC1" w14:textId="77777777" w:rsidTr="00B373E3">
        <w:tc>
          <w:tcPr>
            <w:tcW w:w="5140" w:type="dxa"/>
            <w:vAlign w:val="center"/>
          </w:tcPr>
          <w:p w14:paraId="1DA816C3" w14:textId="77777777" w:rsidR="00460CE3" w:rsidRPr="00985378" w:rsidRDefault="00460CE3" w:rsidP="005B0815">
            <w:pPr>
              <w:rPr>
                <w:sz w:val="18"/>
              </w:rPr>
            </w:pPr>
            <w:r w:rsidRPr="00985378">
              <w:rPr>
                <w:sz w:val="18"/>
              </w:rPr>
              <w:t>Department of Natural Resources (incl. Forestry, Land Resources)</w:t>
            </w:r>
          </w:p>
        </w:tc>
        <w:tc>
          <w:tcPr>
            <w:tcW w:w="3877" w:type="dxa"/>
            <w:shd w:val="clear" w:color="auto" w:fill="auto"/>
            <w:vAlign w:val="center"/>
          </w:tcPr>
          <w:p w14:paraId="547E01B1" w14:textId="77777777" w:rsidR="00460CE3" w:rsidRPr="00985378" w:rsidRDefault="00460CE3" w:rsidP="005B0815">
            <w:pPr>
              <w:jc w:val="center"/>
              <w:rPr>
                <w:sz w:val="18"/>
              </w:rPr>
            </w:pPr>
            <w:r w:rsidRPr="00985378">
              <w:rPr>
                <w:rFonts w:cs="Calibri"/>
                <w:color w:val="000000"/>
                <w:sz w:val="18"/>
                <w:szCs w:val="18"/>
              </w:rPr>
              <w:t>10</w:t>
            </w:r>
          </w:p>
        </w:tc>
      </w:tr>
      <w:tr w:rsidR="00460CE3" w14:paraId="630DB87E" w14:textId="77777777" w:rsidTr="00B373E3">
        <w:tc>
          <w:tcPr>
            <w:tcW w:w="5140" w:type="dxa"/>
            <w:vAlign w:val="center"/>
          </w:tcPr>
          <w:p w14:paraId="6FEF615B" w14:textId="77777777" w:rsidR="00460CE3" w:rsidRPr="00985378" w:rsidRDefault="00460CE3" w:rsidP="005B0815">
            <w:pPr>
              <w:rPr>
                <w:sz w:val="18"/>
              </w:rPr>
            </w:pPr>
            <w:r w:rsidRPr="00985378">
              <w:rPr>
                <w:sz w:val="18"/>
              </w:rPr>
              <w:t>Department of Ecology and Environment</w:t>
            </w:r>
          </w:p>
        </w:tc>
        <w:tc>
          <w:tcPr>
            <w:tcW w:w="3877" w:type="dxa"/>
            <w:shd w:val="clear" w:color="auto" w:fill="auto"/>
            <w:vAlign w:val="center"/>
          </w:tcPr>
          <w:p w14:paraId="4D76D672" w14:textId="77777777" w:rsidR="00460CE3" w:rsidRPr="00985378" w:rsidRDefault="00460CE3" w:rsidP="005B0815">
            <w:pPr>
              <w:jc w:val="center"/>
              <w:rPr>
                <w:sz w:val="18"/>
              </w:rPr>
            </w:pPr>
            <w:r w:rsidRPr="00985378">
              <w:rPr>
                <w:rFonts w:cs="Calibri"/>
                <w:color w:val="000000"/>
                <w:sz w:val="18"/>
                <w:szCs w:val="18"/>
              </w:rPr>
              <w:t>10</w:t>
            </w:r>
          </w:p>
        </w:tc>
      </w:tr>
      <w:tr w:rsidR="00460CE3" w14:paraId="3C166449" w14:textId="77777777" w:rsidTr="00B373E3">
        <w:tc>
          <w:tcPr>
            <w:tcW w:w="5140" w:type="dxa"/>
            <w:vAlign w:val="center"/>
          </w:tcPr>
          <w:p w14:paraId="206B94E3" w14:textId="77777777" w:rsidR="00460CE3" w:rsidRPr="00985378" w:rsidRDefault="00460CE3" w:rsidP="005B0815">
            <w:pPr>
              <w:rPr>
                <w:sz w:val="18"/>
              </w:rPr>
            </w:pPr>
            <w:r w:rsidRPr="00985378">
              <w:rPr>
                <w:sz w:val="18"/>
              </w:rPr>
              <w:t>Department of Water Resources</w:t>
            </w:r>
          </w:p>
        </w:tc>
        <w:tc>
          <w:tcPr>
            <w:tcW w:w="3877" w:type="dxa"/>
            <w:shd w:val="clear" w:color="auto" w:fill="auto"/>
            <w:vAlign w:val="center"/>
          </w:tcPr>
          <w:p w14:paraId="5A3B9D82" w14:textId="77777777" w:rsidR="00460CE3" w:rsidRPr="00985378" w:rsidRDefault="00460CE3" w:rsidP="005B0815">
            <w:pPr>
              <w:jc w:val="center"/>
              <w:rPr>
                <w:sz w:val="18"/>
              </w:rPr>
            </w:pPr>
            <w:r w:rsidRPr="00985378">
              <w:rPr>
                <w:rFonts w:cs="Calibri"/>
                <w:color w:val="000000"/>
                <w:sz w:val="18"/>
                <w:szCs w:val="18"/>
              </w:rPr>
              <w:t>5</w:t>
            </w:r>
          </w:p>
        </w:tc>
      </w:tr>
      <w:tr w:rsidR="00460CE3" w14:paraId="61DB5AC3" w14:textId="77777777" w:rsidTr="00B373E3">
        <w:tc>
          <w:tcPr>
            <w:tcW w:w="5140" w:type="dxa"/>
            <w:vAlign w:val="center"/>
          </w:tcPr>
          <w:p w14:paraId="4212191D" w14:textId="77777777" w:rsidR="00460CE3" w:rsidRPr="00985378" w:rsidRDefault="00460CE3" w:rsidP="005B0815">
            <w:pPr>
              <w:rPr>
                <w:sz w:val="18"/>
              </w:rPr>
            </w:pPr>
            <w:r w:rsidRPr="00985378">
              <w:rPr>
                <w:sz w:val="18"/>
              </w:rPr>
              <w:t>Office for Poverty Reduction</w:t>
            </w:r>
          </w:p>
        </w:tc>
        <w:tc>
          <w:tcPr>
            <w:tcW w:w="3877" w:type="dxa"/>
            <w:shd w:val="clear" w:color="auto" w:fill="auto"/>
            <w:vAlign w:val="center"/>
          </w:tcPr>
          <w:p w14:paraId="4B5A4A25" w14:textId="77777777" w:rsidR="00460CE3" w:rsidRPr="00985378" w:rsidRDefault="00460CE3" w:rsidP="005B0815">
            <w:pPr>
              <w:jc w:val="center"/>
              <w:rPr>
                <w:sz w:val="18"/>
              </w:rPr>
            </w:pPr>
            <w:r w:rsidRPr="00985378">
              <w:rPr>
                <w:rFonts w:cs="Calibri"/>
                <w:color w:val="000000"/>
                <w:sz w:val="18"/>
                <w:szCs w:val="18"/>
              </w:rPr>
              <w:t>5</w:t>
            </w:r>
          </w:p>
        </w:tc>
      </w:tr>
      <w:tr w:rsidR="00460CE3" w14:paraId="08FF54BB" w14:textId="77777777" w:rsidTr="00B373E3">
        <w:tc>
          <w:tcPr>
            <w:tcW w:w="5140" w:type="dxa"/>
            <w:vAlign w:val="center"/>
          </w:tcPr>
          <w:p w14:paraId="3735C534" w14:textId="77777777" w:rsidR="00460CE3" w:rsidRPr="00985378" w:rsidRDefault="00460CE3" w:rsidP="005B0815">
            <w:pPr>
              <w:rPr>
                <w:sz w:val="18"/>
              </w:rPr>
            </w:pPr>
            <w:r w:rsidRPr="00985378">
              <w:rPr>
                <w:sz w:val="18"/>
              </w:rPr>
              <w:t>Department of Education</w:t>
            </w:r>
          </w:p>
        </w:tc>
        <w:tc>
          <w:tcPr>
            <w:tcW w:w="3877" w:type="dxa"/>
            <w:shd w:val="clear" w:color="auto" w:fill="auto"/>
            <w:vAlign w:val="center"/>
          </w:tcPr>
          <w:p w14:paraId="24DB37FB" w14:textId="77777777" w:rsidR="00460CE3" w:rsidRPr="00985378" w:rsidRDefault="00460CE3" w:rsidP="005B0815">
            <w:pPr>
              <w:jc w:val="center"/>
              <w:rPr>
                <w:sz w:val="18"/>
              </w:rPr>
            </w:pPr>
            <w:r w:rsidRPr="00985378">
              <w:rPr>
                <w:rFonts w:cs="Calibri"/>
                <w:color w:val="000000"/>
                <w:sz w:val="18"/>
                <w:szCs w:val="18"/>
              </w:rPr>
              <w:t>5</w:t>
            </w:r>
          </w:p>
        </w:tc>
      </w:tr>
      <w:tr w:rsidR="00460CE3" w14:paraId="4DA2A66F" w14:textId="77777777" w:rsidTr="00B373E3">
        <w:tc>
          <w:tcPr>
            <w:tcW w:w="5140" w:type="dxa"/>
            <w:vAlign w:val="center"/>
          </w:tcPr>
          <w:p w14:paraId="4662346B" w14:textId="77777777" w:rsidR="00460CE3" w:rsidRPr="00985378" w:rsidRDefault="00460CE3" w:rsidP="005B0815">
            <w:pPr>
              <w:rPr>
                <w:sz w:val="18"/>
              </w:rPr>
            </w:pPr>
            <w:r w:rsidRPr="00985378">
              <w:rPr>
                <w:sz w:val="18"/>
              </w:rPr>
              <w:t>Department of Finance</w:t>
            </w:r>
          </w:p>
        </w:tc>
        <w:tc>
          <w:tcPr>
            <w:tcW w:w="3877" w:type="dxa"/>
            <w:shd w:val="clear" w:color="auto" w:fill="auto"/>
            <w:vAlign w:val="center"/>
          </w:tcPr>
          <w:p w14:paraId="4081C656" w14:textId="77777777" w:rsidR="00460CE3" w:rsidRPr="00985378" w:rsidRDefault="00460CE3" w:rsidP="005B0815">
            <w:pPr>
              <w:jc w:val="center"/>
              <w:rPr>
                <w:sz w:val="18"/>
              </w:rPr>
            </w:pPr>
            <w:r w:rsidRPr="00985378">
              <w:rPr>
                <w:rFonts w:cs="Calibri"/>
                <w:color w:val="000000"/>
                <w:sz w:val="18"/>
                <w:szCs w:val="18"/>
              </w:rPr>
              <w:t>5</w:t>
            </w:r>
          </w:p>
        </w:tc>
      </w:tr>
      <w:tr w:rsidR="00460CE3" w14:paraId="21D68E84" w14:textId="77777777" w:rsidTr="00B373E3">
        <w:tc>
          <w:tcPr>
            <w:tcW w:w="5140" w:type="dxa"/>
            <w:vAlign w:val="center"/>
          </w:tcPr>
          <w:p w14:paraId="73D7DE51" w14:textId="08F4DF8F" w:rsidR="00460CE3" w:rsidRPr="00985378" w:rsidRDefault="00460CE3" w:rsidP="005B0815">
            <w:pPr>
              <w:rPr>
                <w:sz w:val="18"/>
              </w:rPr>
            </w:pPr>
            <w:r w:rsidRPr="00985378">
              <w:rPr>
                <w:sz w:val="18"/>
              </w:rPr>
              <w:t xml:space="preserve">All Women’s Federation, </w:t>
            </w:r>
            <w:r w:rsidR="00453A31" w:rsidRPr="00985378">
              <w:rPr>
                <w:sz w:val="18"/>
              </w:rPr>
              <w:t>Hubei Province</w:t>
            </w:r>
          </w:p>
        </w:tc>
        <w:tc>
          <w:tcPr>
            <w:tcW w:w="3877" w:type="dxa"/>
            <w:shd w:val="clear" w:color="auto" w:fill="auto"/>
            <w:vAlign w:val="center"/>
          </w:tcPr>
          <w:p w14:paraId="3B78BC24" w14:textId="77777777" w:rsidR="00460CE3" w:rsidRPr="00985378" w:rsidRDefault="00460CE3" w:rsidP="005B0815">
            <w:pPr>
              <w:jc w:val="center"/>
              <w:rPr>
                <w:sz w:val="18"/>
              </w:rPr>
            </w:pPr>
            <w:r w:rsidRPr="00985378">
              <w:rPr>
                <w:rFonts w:cs="Calibri"/>
                <w:color w:val="000000"/>
                <w:sz w:val="18"/>
                <w:szCs w:val="18"/>
              </w:rPr>
              <w:t>5</w:t>
            </w:r>
          </w:p>
        </w:tc>
      </w:tr>
      <w:tr w:rsidR="00460CE3" w14:paraId="3DE593EC" w14:textId="77777777" w:rsidTr="00B373E3">
        <w:tc>
          <w:tcPr>
            <w:tcW w:w="5140" w:type="dxa"/>
            <w:vAlign w:val="center"/>
          </w:tcPr>
          <w:p w14:paraId="3F2624D6" w14:textId="375B11C6" w:rsidR="00460CE3" w:rsidRPr="00985378" w:rsidRDefault="00460CE3" w:rsidP="005B0815">
            <w:pPr>
              <w:rPr>
                <w:sz w:val="18"/>
              </w:rPr>
            </w:pPr>
            <w:r w:rsidRPr="00985378">
              <w:rPr>
                <w:sz w:val="18"/>
              </w:rPr>
              <w:t xml:space="preserve">Youth League Committee, </w:t>
            </w:r>
            <w:r w:rsidR="00453A31" w:rsidRPr="00985378">
              <w:rPr>
                <w:sz w:val="18"/>
              </w:rPr>
              <w:t>Hubei Province</w:t>
            </w:r>
          </w:p>
        </w:tc>
        <w:tc>
          <w:tcPr>
            <w:tcW w:w="3877" w:type="dxa"/>
            <w:shd w:val="clear" w:color="auto" w:fill="auto"/>
            <w:vAlign w:val="center"/>
          </w:tcPr>
          <w:p w14:paraId="355FF923" w14:textId="77777777" w:rsidR="00460CE3" w:rsidRPr="00985378" w:rsidRDefault="00460CE3" w:rsidP="005B0815">
            <w:pPr>
              <w:jc w:val="center"/>
              <w:rPr>
                <w:sz w:val="18"/>
              </w:rPr>
            </w:pPr>
            <w:r w:rsidRPr="00985378">
              <w:rPr>
                <w:rFonts w:cs="Calibri"/>
                <w:color w:val="000000"/>
                <w:sz w:val="18"/>
                <w:szCs w:val="18"/>
              </w:rPr>
              <w:t>5</w:t>
            </w:r>
          </w:p>
        </w:tc>
      </w:tr>
      <w:tr w:rsidR="00460CE3" w14:paraId="4EA0909C" w14:textId="77777777" w:rsidTr="00B373E3">
        <w:tc>
          <w:tcPr>
            <w:tcW w:w="5140" w:type="dxa"/>
            <w:vAlign w:val="center"/>
          </w:tcPr>
          <w:p w14:paraId="2B68A744" w14:textId="77777777" w:rsidR="00460CE3" w:rsidRPr="00985378" w:rsidRDefault="00460CE3" w:rsidP="005B0815">
            <w:pPr>
              <w:rPr>
                <w:sz w:val="18"/>
              </w:rPr>
            </w:pPr>
            <w:r w:rsidRPr="00985378">
              <w:rPr>
                <w:sz w:val="18"/>
              </w:rPr>
              <w:t>Danjiangkou County Agriculture Bureau</w:t>
            </w:r>
          </w:p>
        </w:tc>
        <w:tc>
          <w:tcPr>
            <w:tcW w:w="3877" w:type="dxa"/>
            <w:shd w:val="clear" w:color="auto" w:fill="auto"/>
            <w:vAlign w:val="center"/>
          </w:tcPr>
          <w:p w14:paraId="68E5B012" w14:textId="77777777" w:rsidR="00460CE3" w:rsidRPr="00985378" w:rsidRDefault="00460CE3" w:rsidP="005B0815">
            <w:pPr>
              <w:jc w:val="center"/>
              <w:rPr>
                <w:sz w:val="18"/>
              </w:rPr>
            </w:pPr>
            <w:r w:rsidRPr="00985378">
              <w:rPr>
                <w:rFonts w:cs="Calibri"/>
                <w:sz w:val="18"/>
                <w:szCs w:val="18"/>
              </w:rPr>
              <w:t>20</w:t>
            </w:r>
          </w:p>
        </w:tc>
      </w:tr>
      <w:tr w:rsidR="00460CE3" w14:paraId="4AEB083E" w14:textId="77777777" w:rsidTr="00B373E3">
        <w:tc>
          <w:tcPr>
            <w:tcW w:w="5140" w:type="dxa"/>
            <w:vAlign w:val="center"/>
          </w:tcPr>
          <w:p w14:paraId="00D883FF" w14:textId="77777777" w:rsidR="00460CE3" w:rsidRPr="00985378" w:rsidRDefault="00460CE3" w:rsidP="005B0815">
            <w:pPr>
              <w:rPr>
                <w:sz w:val="18"/>
              </w:rPr>
            </w:pPr>
            <w:r w:rsidRPr="00985378">
              <w:rPr>
                <w:sz w:val="18"/>
              </w:rPr>
              <w:t>Yanchihe Township Agriculture Station</w:t>
            </w:r>
          </w:p>
        </w:tc>
        <w:tc>
          <w:tcPr>
            <w:tcW w:w="3877" w:type="dxa"/>
            <w:shd w:val="clear" w:color="auto" w:fill="auto"/>
            <w:vAlign w:val="center"/>
          </w:tcPr>
          <w:p w14:paraId="0D4C8084" w14:textId="77777777" w:rsidR="00460CE3" w:rsidRPr="00985378" w:rsidRDefault="00460CE3" w:rsidP="005B0815">
            <w:pPr>
              <w:jc w:val="center"/>
              <w:rPr>
                <w:sz w:val="18"/>
              </w:rPr>
            </w:pPr>
            <w:r w:rsidRPr="00985378">
              <w:rPr>
                <w:rFonts w:cs="Calibri"/>
                <w:sz w:val="18"/>
                <w:szCs w:val="18"/>
              </w:rPr>
              <w:t>5</w:t>
            </w:r>
          </w:p>
        </w:tc>
      </w:tr>
      <w:tr w:rsidR="00460CE3" w14:paraId="180F9594" w14:textId="77777777" w:rsidTr="00B373E3">
        <w:tc>
          <w:tcPr>
            <w:tcW w:w="5140" w:type="dxa"/>
            <w:vAlign w:val="center"/>
          </w:tcPr>
          <w:p w14:paraId="35A81205" w14:textId="77777777" w:rsidR="00460CE3" w:rsidRPr="00985378" w:rsidRDefault="00460CE3" w:rsidP="005B0815">
            <w:pPr>
              <w:rPr>
                <w:sz w:val="18"/>
              </w:rPr>
            </w:pPr>
            <w:r w:rsidRPr="00985378">
              <w:rPr>
                <w:sz w:val="18"/>
              </w:rPr>
              <w:t>Huanggang City Agriculture Bureau</w:t>
            </w:r>
          </w:p>
        </w:tc>
        <w:tc>
          <w:tcPr>
            <w:tcW w:w="3877" w:type="dxa"/>
            <w:shd w:val="clear" w:color="auto" w:fill="auto"/>
            <w:vAlign w:val="center"/>
          </w:tcPr>
          <w:p w14:paraId="0BC823BC" w14:textId="77777777" w:rsidR="00460CE3" w:rsidRPr="00985378" w:rsidRDefault="00460CE3" w:rsidP="005B0815">
            <w:pPr>
              <w:jc w:val="center"/>
              <w:rPr>
                <w:sz w:val="18"/>
              </w:rPr>
            </w:pPr>
            <w:r w:rsidRPr="00985378">
              <w:rPr>
                <w:rFonts w:cs="Calibri"/>
                <w:sz w:val="18"/>
                <w:szCs w:val="18"/>
              </w:rPr>
              <w:t>10</w:t>
            </w:r>
          </w:p>
        </w:tc>
      </w:tr>
      <w:tr w:rsidR="00460CE3" w14:paraId="54B2DA39" w14:textId="77777777" w:rsidTr="00B373E3">
        <w:tc>
          <w:tcPr>
            <w:tcW w:w="5140" w:type="dxa"/>
            <w:vAlign w:val="center"/>
          </w:tcPr>
          <w:p w14:paraId="28E9FDAC" w14:textId="77777777" w:rsidR="00460CE3" w:rsidRPr="00985378" w:rsidRDefault="00460CE3" w:rsidP="005B0815">
            <w:pPr>
              <w:rPr>
                <w:sz w:val="18"/>
              </w:rPr>
            </w:pPr>
            <w:r w:rsidRPr="00985378">
              <w:rPr>
                <w:sz w:val="18"/>
              </w:rPr>
              <w:t>Shiyan City Agriculture Bureau</w:t>
            </w:r>
          </w:p>
        </w:tc>
        <w:tc>
          <w:tcPr>
            <w:tcW w:w="3877" w:type="dxa"/>
            <w:shd w:val="clear" w:color="auto" w:fill="auto"/>
            <w:vAlign w:val="center"/>
          </w:tcPr>
          <w:p w14:paraId="33B57E16" w14:textId="77777777" w:rsidR="00460CE3" w:rsidRPr="00985378" w:rsidRDefault="00460CE3" w:rsidP="005B0815">
            <w:pPr>
              <w:jc w:val="center"/>
              <w:rPr>
                <w:sz w:val="18"/>
              </w:rPr>
            </w:pPr>
            <w:r w:rsidRPr="00985378">
              <w:rPr>
                <w:rFonts w:cs="Calibri"/>
                <w:sz w:val="18"/>
                <w:szCs w:val="18"/>
              </w:rPr>
              <w:t>10</w:t>
            </w:r>
          </w:p>
        </w:tc>
      </w:tr>
      <w:tr w:rsidR="00460CE3" w14:paraId="1B6B9F43" w14:textId="77777777" w:rsidTr="00B373E3">
        <w:tc>
          <w:tcPr>
            <w:tcW w:w="5140" w:type="dxa"/>
            <w:vAlign w:val="center"/>
          </w:tcPr>
          <w:p w14:paraId="6C6A9A71" w14:textId="247F4296" w:rsidR="00460CE3" w:rsidRPr="00985378" w:rsidRDefault="00460CE3" w:rsidP="005B0815">
            <w:pPr>
              <w:rPr>
                <w:sz w:val="18"/>
              </w:rPr>
            </w:pPr>
            <w:r w:rsidRPr="00985378">
              <w:rPr>
                <w:sz w:val="18"/>
              </w:rPr>
              <w:t>Yunyang County Agriculture Bureau</w:t>
            </w:r>
          </w:p>
        </w:tc>
        <w:tc>
          <w:tcPr>
            <w:tcW w:w="3877" w:type="dxa"/>
            <w:shd w:val="clear" w:color="auto" w:fill="auto"/>
            <w:vAlign w:val="center"/>
          </w:tcPr>
          <w:p w14:paraId="50B3C3CE" w14:textId="77777777" w:rsidR="00460CE3" w:rsidRPr="00985378" w:rsidRDefault="00460CE3" w:rsidP="005B0815">
            <w:pPr>
              <w:jc w:val="center"/>
              <w:rPr>
                <w:sz w:val="18"/>
              </w:rPr>
            </w:pPr>
            <w:r w:rsidRPr="00985378">
              <w:rPr>
                <w:rFonts w:cs="Calibri"/>
                <w:sz w:val="18"/>
                <w:szCs w:val="18"/>
              </w:rPr>
              <w:t>20</w:t>
            </w:r>
          </w:p>
        </w:tc>
      </w:tr>
      <w:tr w:rsidR="00460CE3" w14:paraId="1D1E5C28" w14:textId="77777777" w:rsidTr="00B373E3">
        <w:tc>
          <w:tcPr>
            <w:tcW w:w="5140" w:type="dxa"/>
            <w:vAlign w:val="center"/>
          </w:tcPr>
          <w:p w14:paraId="0AC996A0" w14:textId="77777777" w:rsidR="00460CE3" w:rsidRPr="00985378" w:rsidRDefault="00460CE3" w:rsidP="005B0815">
            <w:pPr>
              <w:rPr>
                <w:sz w:val="18"/>
              </w:rPr>
            </w:pPr>
            <w:r w:rsidRPr="00985378">
              <w:rPr>
                <w:sz w:val="18"/>
              </w:rPr>
              <w:t>Baoxia Township, Agriculture Station</w:t>
            </w:r>
          </w:p>
        </w:tc>
        <w:tc>
          <w:tcPr>
            <w:tcW w:w="3877" w:type="dxa"/>
            <w:shd w:val="clear" w:color="auto" w:fill="auto"/>
            <w:vAlign w:val="center"/>
          </w:tcPr>
          <w:p w14:paraId="72A41DF6" w14:textId="77777777" w:rsidR="00460CE3" w:rsidRPr="00985378" w:rsidRDefault="00460CE3" w:rsidP="005B0815">
            <w:pPr>
              <w:jc w:val="center"/>
              <w:rPr>
                <w:sz w:val="18"/>
              </w:rPr>
            </w:pPr>
            <w:r w:rsidRPr="00985378">
              <w:rPr>
                <w:rFonts w:cs="Calibri"/>
                <w:sz w:val="18"/>
                <w:szCs w:val="18"/>
              </w:rPr>
              <w:t>5</w:t>
            </w:r>
          </w:p>
        </w:tc>
      </w:tr>
      <w:tr w:rsidR="00460CE3" w14:paraId="3FCDC044" w14:textId="77777777" w:rsidTr="00B373E3">
        <w:tc>
          <w:tcPr>
            <w:tcW w:w="5140" w:type="dxa"/>
            <w:vAlign w:val="center"/>
          </w:tcPr>
          <w:p w14:paraId="30C232B0" w14:textId="77777777" w:rsidR="00460CE3" w:rsidRPr="00985378" w:rsidRDefault="00460CE3" w:rsidP="005B0815">
            <w:pPr>
              <w:rPr>
                <w:sz w:val="18"/>
              </w:rPr>
            </w:pPr>
            <w:r w:rsidRPr="00985378">
              <w:rPr>
                <w:sz w:val="18"/>
              </w:rPr>
              <w:t>Xishui County Agriculture Bureau</w:t>
            </w:r>
          </w:p>
        </w:tc>
        <w:tc>
          <w:tcPr>
            <w:tcW w:w="3877" w:type="dxa"/>
            <w:shd w:val="clear" w:color="auto" w:fill="auto"/>
            <w:vAlign w:val="center"/>
          </w:tcPr>
          <w:p w14:paraId="251F60B5" w14:textId="77777777" w:rsidR="00460CE3" w:rsidRPr="00985378" w:rsidRDefault="00460CE3" w:rsidP="005B0815">
            <w:pPr>
              <w:jc w:val="center"/>
              <w:rPr>
                <w:sz w:val="18"/>
              </w:rPr>
            </w:pPr>
            <w:r w:rsidRPr="00985378">
              <w:rPr>
                <w:rFonts w:cs="Calibri"/>
                <w:sz w:val="18"/>
                <w:szCs w:val="18"/>
              </w:rPr>
              <w:t>20</w:t>
            </w:r>
          </w:p>
        </w:tc>
      </w:tr>
      <w:tr w:rsidR="00460CE3" w14:paraId="04B7570A" w14:textId="77777777" w:rsidTr="00B373E3">
        <w:tc>
          <w:tcPr>
            <w:tcW w:w="5140" w:type="dxa"/>
            <w:vAlign w:val="center"/>
          </w:tcPr>
          <w:p w14:paraId="5355D99A" w14:textId="77777777" w:rsidR="00460CE3" w:rsidRPr="00985378" w:rsidRDefault="00460CE3" w:rsidP="005B0815">
            <w:pPr>
              <w:rPr>
                <w:sz w:val="18"/>
              </w:rPr>
            </w:pPr>
            <w:r w:rsidRPr="00985378">
              <w:rPr>
                <w:sz w:val="18"/>
              </w:rPr>
              <w:t>Sanhua Township, Agriculture Station</w:t>
            </w:r>
          </w:p>
        </w:tc>
        <w:tc>
          <w:tcPr>
            <w:tcW w:w="3877" w:type="dxa"/>
            <w:shd w:val="clear" w:color="auto" w:fill="auto"/>
            <w:vAlign w:val="center"/>
          </w:tcPr>
          <w:p w14:paraId="1F89CE2D" w14:textId="77777777" w:rsidR="00460CE3" w:rsidRPr="00985378" w:rsidRDefault="00460CE3" w:rsidP="005B0815">
            <w:pPr>
              <w:jc w:val="center"/>
              <w:rPr>
                <w:sz w:val="18"/>
              </w:rPr>
            </w:pPr>
            <w:r w:rsidRPr="00985378">
              <w:rPr>
                <w:rFonts w:cs="Calibri"/>
                <w:sz w:val="18"/>
                <w:szCs w:val="18"/>
              </w:rPr>
              <w:t>5</w:t>
            </w:r>
          </w:p>
        </w:tc>
      </w:tr>
      <w:tr w:rsidR="00460CE3" w14:paraId="524B13E2" w14:textId="77777777" w:rsidTr="00B373E3">
        <w:tc>
          <w:tcPr>
            <w:tcW w:w="5140" w:type="dxa"/>
            <w:vAlign w:val="center"/>
          </w:tcPr>
          <w:p w14:paraId="0892C113" w14:textId="77777777" w:rsidR="00460CE3" w:rsidRPr="00985378" w:rsidRDefault="00460CE3" w:rsidP="005B0815">
            <w:pPr>
              <w:rPr>
                <w:sz w:val="18"/>
              </w:rPr>
            </w:pPr>
            <w:r w:rsidRPr="00985378">
              <w:rPr>
                <w:sz w:val="18"/>
              </w:rPr>
              <w:t>Hubei Academy of Agricultural Sciences</w:t>
            </w:r>
          </w:p>
        </w:tc>
        <w:tc>
          <w:tcPr>
            <w:tcW w:w="3877" w:type="dxa"/>
            <w:shd w:val="clear" w:color="auto" w:fill="auto"/>
            <w:vAlign w:val="center"/>
          </w:tcPr>
          <w:p w14:paraId="0105B05A" w14:textId="77777777" w:rsidR="00460CE3" w:rsidRPr="00985378" w:rsidRDefault="00460CE3" w:rsidP="005B0815">
            <w:pPr>
              <w:jc w:val="center"/>
              <w:rPr>
                <w:sz w:val="18"/>
              </w:rPr>
            </w:pPr>
            <w:r w:rsidRPr="00985378">
              <w:rPr>
                <w:rFonts w:cs="Calibri"/>
                <w:color w:val="000000"/>
                <w:sz w:val="18"/>
                <w:szCs w:val="18"/>
              </w:rPr>
              <w:t>2</w:t>
            </w:r>
          </w:p>
        </w:tc>
      </w:tr>
      <w:tr w:rsidR="00460CE3" w14:paraId="1BDFA76C" w14:textId="77777777" w:rsidTr="00B373E3">
        <w:tc>
          <w:tcPr>
            <w:tcW w:w="5140" w:type="dxa"/>
            <w:vAlign w:val="center"/>
          </w:tcPr>
          <w:p w14:paraId="25469EDE" w14:textId="77777777" w:rsidR="00460CE3" w:rsidRPr="00985378" w:rsidRDefault="00460CE3" w:rsidP="005B0815">
            <w:pPr>
              <w:rPr>
                <w:sz w:val="18"/>
              </w:rPr>
            </w:pPr>
            <w:r w:rsidRPr="00985378">
              <w:rPr>
                <w:sz w:val="18"/>
              </w:rPr>
              <w:t>Central China Agricultural University</w:t>
            </w:r>
          </w:p>
        </w:tc>
        <w:tc>
          <w:tcPr>
            <w:tcW w:w="3877" w:type="dxa"/>
            <w:shd w:val="clear" w:color="auto" w:fill="auto"/>
            <w:vAlign w:val="center"/>
          </w:tcPr>
          <w:p w14:paraId="214980D1" w14:textId="77777777" w:rsidR="00460CE3" w:rsidRPr="00985378" w:rsidRDefault="00460CE3" w:rsidP="005B0815">
            <w:pPr>
              <w:jc w:val="center"/>
              <w:rPr>
                <w:sz w:val="18"/>
              </w:rPr>
            </w:pPr>
            <w:r w:rsidRPr="00985378">
              <w:rPr>
                <w:rFonts w:cs="Calibri"/>
                <w:color w:val="000000"/>
                <w:sz w:val="18"/>
                <w:szCs w:val="18"/>
              </w:rPr>
              <w:t>2</w:t>
            </w:r>
          </w:p>
        </w:tc>
      </w:tr>
      <w:tr w:rsidR="00460CE3" w14:paraId="22FE8ABF" w14:textId="77777777" w:rsidTr="00B373E3">
        <w:tc>
          <w:tcPr>
            <w:tcW w:w="5140" w:type="dxa"/>
            <w:vAlign w:val="center"/>
          </w:tcPr>
          <w:p w14:paraId="6E269760" w14:textId="77777777" w:rsidR="00460CE3" w:rsidRPr="00985378" w:rsidRDefault="00460CE3" w:rsidP="005B0815">
            <w:pPr>
              <w:rPr>
                <w:sz w:val="18"/>
              </w:rPr>
            </w:pPr>
            <w:r w:rsidRPr="00985378">
              <w:rPr>
                <w:sz w:val="18"/>
              </w:rPr>
              <w:t>Hubei University</w:t>
            </w:r>
          </w:p>
        </w:tc>
        <w:tc>
          <w:tcPr>
            <w:tcW w:w="3877" w:type="dxa"/>
            <w:shd w:val="clear" w:color="auto" w:fill="auto"/>
            <w:vAlign w:val="center"/>
          </w:tcPr>
          <w:p w14:paraId="598A201B" w14:textId="77777777" w:rsidR="00460CE3" w:rsidRPr="00985378" w:rsidRDefault="00460CE3" w:rsidP="005B0815">
            <w:pPr>
              <w:jc w:val="center"/>
              <w:rPr>
                <w:sz w:val="18"/>
              </w:rPr>
            </w:pPr>
            <w:r w:rsidRPr="00985378">
              <w:rPr>
                <w:rFonts w:cs="Calibri"/>
                <w:color w:val="000000"/>
                <w:sz w:val="18"/>
                <w:szCs w:val="18"/>
              </w:rPr>
              <w:t>1</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77777777" w:rsidR="00460CE3" w:rsidRPr="00985378" w:rsidRDefault="00460CE3" w:rsidP="005B0815">
            <w:pPr>
              <w:jc w:val="center"/>
              <w:rPr>
                <w:rFonts w:cs="Calibri"/>
                <w:b/>
                <w:color w:val="000000"/>
                <w:sz w:val="18"/>
                <w:szCs w:val="18"/>
              </w:rPr>
            </w:pPr>
            <w:r w:rsidRPr="00985378">
              <w:rPr>
                <w:rFonts w:cs="Calibri"/>
                <w:b/>
                <w:color w:val="000000"/>
                <w:sz w:val="18"/>
                <w:szCs w:val="18"/>
              </w:rPr>
              <w:t>180</w:t>
            </w:r>
          </w:p>
        </w:tc>
      </w:tr>
    </w:tbl>
    <w:p w14:paraId="13558B86" w14:textId="77777777"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5D39E99E"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B373E3">
        <w:t>Hubei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3783EC0D"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Hubei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4D288AA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 for the Hubei DARA</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275C2E91" w:rsidR="00A973BF" w:rsidRPr="00A973BF" w:rsidRDefault="00A973BF" w:rsidP="00A973BF">
            <w:pPr>
              <w:spacing w:before="40" w:after="40"/>
            </w:pPr>
            <w:r w:rsidRPr="00A973BF">
              <w:t>Support integration of incentivized approaches for participatory in-situ conservation and sustainable use of GRFA into gender and youth inclusive results-based work programs, included in the 5-year plan for the provincial Department of Agriculture and Rural Affairs</w:t>
            </w:r>
            <w:r w:rsidR="0066708A">
              <w:t xml:space="preserve"> (DARA)</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32071A28" w:rsidR="00A973BF" w:rsidRPr="00A973BF" w:rsidRDefault="00A973BF" w:rsidP="00A973BF">
            <w:pPr>
              <w:spacing w:before="40" w:after="40"/>
            </w:pPr>
            <w:r w:rsidRPr="00A973BF">
              <w:t xml:space="preserve">Provide concerted advocacy for ensuring GRFA approaches are reflected in the </w:t>
            </w:r>
            <w:r w:rsidR="0066708A">
              <w:t>14</w:t>
            </w:r>
            <w:r w:rsidR="0066708A" w:rsidRPr="0066708A">
              <w:rPr>
                <w:vertAlign w:val="superscript"/>
              </w:rPr>
              <w:t>th</w:t>
            </w:r>
            <w:r w:rsidR="0066708A">
              <w:t xml:space="preserve"> 5-year plan for DARA</w:t>
            </w:r>
            <w:r w:rsidRPr="00A973BF">
              <w:t>.</w:t>
            </w:r>
          </w:p>
        </w:tc>
      </w:tr>
    </w:tbl>
    <w:p w14:paraId="54FC4645" w14:textId="77777777" w:rsidR="00CB1118" w:rsidRPr="00B73BE4" w:rsidRDefault="00CB1118" w:rsidP="00CB1118"/>
    <w:p w14:paraId="40DB157B" w14:textId="50DAB2D5" w:rsidR="00BD2804" w:rsidRDefault="00CB1118" w:rsidP="00FD625E">
      <w:pPr>
        <w:rPr>
          <w:i/>
        </w:rPr>
      </w:pPr>
      <w:r w:rsidRPr="00B73BE4">
        <w:rPr>
          <w:b/>
          <w:u w:val="single"/>
        </w:rPr>
        <w:t>Output 3.3</w:t>
      </w:r>
      <w:r w:rsidRPr="00B73BE4">
        <w:rPr>
          <w:b/>
        </w:rPr>
        <w:t xml:space="preserve">: </w:t>
      </w:r>
      <w:r w:rsidR="00FD625E" w:rsidRPr="00FD625E">
        <w:rPr>
          <w:i/>
          <w:szCs w:val="20"/>
        </w:rPr>
        <w:t xml:space="preserve">Market- and non-market-based incentive mechanisms replicated in additional landscapes covering other </w:t>
      </w:r>
      <w:r w:rsidR="00F34D64">
        <w:rPr>
          <w:i/>
          <w:szCs w:val="20"/>
        </w:rPr>
        <w:t>local</w:t>
      </w:r>
      <w:r w:rsidR="00FD625E" w:rsidRPr="00FD625E">
        <w:rPr>
          <w:i/>
          <w:szCs w:val="20"/>
        </w:rPr>
        <w:t xml:space="preserve"> varieties, generating expertise and support for scaling up</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1EB36950" w:rsidR="005135FE" w:rsidRPr="00685535" w:rsidRDefault="00066679"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317E1A"/>
    <w:p w14:paraId="04600553" w14:textId="11154751"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 Based on preliminary consultations with DARA officials, potential replication areas include</w:t>
      </w:r>
      <w:r w:rsidR="00283E4F">
        <w:rPr>
          <w:color w:val="000000"/>
        </w:rPr>
        <w:t xml:space="preserve"> </w:t>
      </w:r>
      <w:r w:rsidR="00283E4F">
        <w:t>Enshi (Wuling Mountains, southwest Hubei), Xianning (Mufu Mountains, southeast Hubei)</w:t>
      </w:r>
      <w:r w:rsidR="00F761B9">
        <w:t xml:space="preserve"> and</w:t>
      </w:r>
      <w:r w:rsidR="00283E4F">
        <w:t xml:space="preserve"> Suizhou (Dahong Mountains, mid Hubei)</w:t>
      </w:r>
      <w:r w:rsidR="00F761B9">
        <w:rPr>
          <w:color w:val="000000"/>
        </w:rPr>
        <w:t>.</w:t>
      </w:r>
    </w:p>
    <w:p w14:paraId="785DB036" w14:textId="77777777" w:rsidR="00F761B9" w:rsidRPr="00F761B9" w:rsidRDefault="00F761B9" w:rsidP="00F761B9">
      <w:pPr>
        <w:rPr>
          <w:color w:val="000000"/>
        </w:rPr>
      </w:pPr>
    </w:p>
    <w:p w14:paraId="5C7BD230" w14:textId="076A54F8"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066679">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5F186C08" w:rsidR="00A973BF" w:rsidRPr="00A973BF" w:rsidRDefault="00A973BF" w:rsidP="00A973BF">
            <w:pPr>
              <w:spacing w:before="40" w:after="40"/>
              <w:rPr>
                <w:szCs w:val="22"/>
              </w:rPr>
            </w:pPr>
            <w:r w:rsidRPr="00A973BF">
              <w:rPr>
                <w:szCs w:val="22"/>
              </w:rPr>
              <w:t xml:space="preserve">Provide technical assistance in developing </w:t>
            </w:r>
            <w:r w:rsidR="00066679">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4DB0BD41"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USD </w:t>
      </w:r>
      <w:r w:rsidR="004B2FCE">
        <w:rPr>
          <w:rFonts w:asciiTheme="minorHAnsi" w:hAnsiTheme="minorHAnsi" w:cstheme="minorHAnsi"/>
          <w:bCs/>
          <w:szCs w:val="20"/>
        </w:rPr>
        <w:t>1,933,733</w:t>
      </w:r>
      <w:r w:rsidRPr="006A0141">
        <w:rPr>
          <w:rFonts w:asciiTheme="minorHAnsi" w:hAnsiTheme="minorHAnsi" w:cstheme="minorHAnsi"/>
          <w:bCs/>
          <w:szCs w:val="20"/>
        </w:rPr>
        <w:t xml:space="preserve">; GEF project grant requested: USD </w:t>
      </w:r>
      <w:r w:rsidR="006A0141" w:rsidRPr="006A0141">
        <w:rPr>
          <w:rFonts w:asciiTheme="minorHAnsi" w:hAnsiTheme="minorHAnsi" w:cstheme="minorHAnsi"/>
          <w:bCs/>
          <w:szCs w:val="20"/>
        </w:rPr>
        <w:t>250,733</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1,683,000</w:t>
      </w:r>
    </w:p>
    <w:p w14:paraId="4C1AF846" w14:textId="77777777" w:rsidR="00984D27" w:rsidRPr="00B73BE4" w:rsidRDefault="00984D27" w:rsidP="00460CE3">
      <w:pPr>
        <w:rPr>
          <w:b/>
        </w:rPr>
      </w:pPr>
    </w:p>
    <w:p w14:paraId="41B37B42" w14:textId="36B87E6D" w:rsidR="00BE5D98" w:rsidRPr="004B2FCE"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5C1187">
        <w:t xml:space="preserve"> increasing awareness of farmers and other key stakeholders,</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DF786A" w:rsidRPr="00DF786A">
        <w:rPr>
          <w:b/>
          <w:i/>
        </w:rPr>
        <w:t xml:space="preserve">Table </w:t>
      </w:r>
      <w:r w:rsidR="00DF786A" w:rsidRPr="00DF786A">
        <w:rPr>
          <w:b/>
          <w:i/>
          <w:noProof/>
        </w:rPr>
        <w:t>11</w:t>
      </w:r>
      <w:r w:rsidR="005F7B8D" w:rsidRPr="004B5C6D">
        <w:rPr>
          <w:b/>
          <w:i/>
        </w:rPr>
        <w:fldChar w:fldCharType="end"/>
      </w:r>
      <w:r w:rsidR="004B2FCE">
        <w:rPr>
          <w:b/>
        </w:rPr>
        <w:t xml:space="preserve"> </w:t>
      </w:r>
      <w:r w:rsidR="004B2FCE" w:rsidRPr="004B2FCE">
        <w:t>below.</w:t>
      </w:r>
    </w:p>
    <w:p w14:paraId="1D8C670C" w14:textId="77777777" w:rsidR="00BE5D98" w:rsidRPr="00B73BE4" w:rsidRDefault="00BE5D98" w:rsidP="007F19EE">
      <w:pPr>
        <w:rPr>
          <w:rFonts w:asciiTheme="minorHAnsi" w:hAnsiTheme="minorHAnsi" w:cstheme="minorHAnsi"/>
          <w:b/>
        </w:rPr>
      </w:pPr>
    </w:p>
    <w:p w14:paraId="2E5A098F" w14:textId="2BA62AEA" w:rsidR="00BE5D98" w:rsidRPr="00B73BE4" w:rsidRDefault="00BE5D98" w:rsidP="007F19EE">
      <w:pPr>
        <w:pStyle w:val="Caption"/>
        <w:keepNext/>
        <w:spacing w:before="0" w:after="60"/>
        <w:rPr>
          <w:b w:val="0"/>
          <w:i/>
        </w:rPr>
      </w:pPr>
      <w:bookmarkStart w:id="83" w:name="_Ref507970443"/>
      <w:bookmarkStart w:id="84" w:name="_Toc533960528"/>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11</w:t>
      </w:r>
      <w:r w:rsidRPr="00B73BE4">
        <w:rPr>
          <w:b w:val="0"/>
          <w:i/>
        </w:rPr>
        <w:fldChar w:fldCharType="end"/>
      </w:r>
      <w:bookmarkEnd w:id="83"/>
      <w:r w:rsidRPr="00B73BE4">
        <w:rPr>
          <w:b w:val="0"/>
          <w:i/>
        </w:rPr>
        <w:t xml:space="preserve">: Summary of baseline and incremental reasoning for Component </w:t>
      </w:r>
      <w:r w:rsidR="00295181">
        <w:rPr>
          <w:b w:val="0"/>
          <w:i/>
        </w:rPr>
        <w:t>4</w:t>
      </w:r>
      <w:bookmarkEnd w:id="84"/>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56F6FC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Effective monitoring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248A1CF8"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Hubei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CB7B52">
              <w:rPr>
                <w:rFonts w:asciiTheme="minorHAnsi" w:hAnsiTheme="minorHAnsi" w:cstheme="minorHAnsi"/>
                <w:szCs w:val="22"/>
                <w:lang w:eastAsia="zh-CN"/>
              </w:rPr>
              <w:t xml:space="preserve">DARA has passed the UNDP capacity assessment and harmonized approach to cash transfers (HACT) assessment (see </w:t>
            </w:r>
            <w:r w:rsidRPr="00CB7B52">
              <w:rPr>
                <w:rFonts w:asciiTheme="minorHAnsi" w:hAnsiTheme="minorHAnsi" w:cstheme="minorHAnsi"/>
                <w:b/>
                <w:szCs w:val="22"/>
                <w:lang w:eastAsia="zh-CN"/>
              </w:rPr>
              <w:t>Annex I</w:t>
            </w:r>
            <w:r w:rsidRPr="00CB7B52">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29B195AF"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GEF funds will support two full-time positions within the project management office</w:t>
            </w:r>
            <w:r w:rsidR="00E40454">
              <w:rPr>
                <w:rFonts w:asciiTheme="minorHAnsi" w:hAnsiTheme="minorHAnsi" w:cstheme="minorHAnsi"/>
                <w:szCs w:val="22"/>
                <w:lang w:eastAsia="zh-CN"/>
              </w:rPr>
              <w:t xml:space="preserve"> (PMO)</w:t>
            </w:r>
            <w:r w:rsidRPr="00E40454">
              <w:rPr>
                <w:rFonts w:asciiTheme="minorHAnsi" w:hAnsiTheme="minorHAnsi" w:cstheme="minorHAnsi"/>
                <w:szCs w:val="22"/>
                <w:lang w:eastAsia="zh-CN"/>
              </w:rPr>
              <w:t>: Project Manager and Project Assistant/Finance Officer.</w:t>
            </w:r>
            <w:r w:rsidR="00CE13B9">
              <w:rPr>
                <w:rFonts w:asciiTheme="minorHAnsi" w:hAnsiTheme="minorHAnsi" w:cstheme="minorHAnsi"/>
                <w:szCs w:val="22"/>
                <w:lang w:eastAsia="zh-CN"/>
              </w:rPr>
              <w:t xml:space="preserve"> </w:t>
            </w:r>
            <w:r w:rsidR="00E40454">
              <w:rPr>
                <w:rFonts w:asciiTheme="minorHAnsi" w:hAnsiTheme="minorHAnsi" w:cstheme="minorHAnsi"/>
                <w:szCs w:val="22"/>
                <w:lang w:eastAsia="zh-CN"/>
              </w:rPr>
              <w:t>The</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PMO</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76DB4DAD"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563FE66C" w14:textId="6C77B1BF" w:rsidR="005C1187" w:rsidRDefault="005C1187" w:rsidP="008E6975">
            <w:pPr>
              <w:jc w:val="left"/>
              <w:rPr>
                <w:rFonts w:cs="Calibri"/>
                <w:color w:val="000000"/>
                <w:szCs w:val="22"/>
              </w:rPr>
            </w:pPr>
          </w:p>
          <w:p w14:paraId="2D78DA88" w14:textId="77777777" w:rsidR="00F0310C" w:rsidRDefault="00F0310C" w:rsidP="00F0310C">
            <w:pPr>
              <w:jc w:val="left"/>
              <w:rPr>
                <w:rFonts w:cs="Calibri"/>
                <w:color w:val="000000"/>
                <w:szCs w:val="22"/>
                <w:lang w:eastAsia="zh-CN"/>
              </w:rPr>
            </w:pPr>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Pr>
                <w:rFonts w:cs="Calibri"/>
                <w:color w:val="000000"/>
                <w:szCs w:val="22"/>
                <w:lang w:eastAsia="zh-CN"/>
              </w:rPr>
              <w:t>. There is also insufficient media coverage on GRFA</w:t>
            </w:r>
            <w:r>
              <w:rPr>
                <w:rFonts w:cs="Calibri" w:hint="eastAsia"/>
                <w:color w:val="000000"/>
                <w:szCs w:val="22"/>
                <w:lang w:eastAsia="zh-CN"/>
              </w:rPr>
              <w:t>. Most stakeholders</w:t>
            </w:r>
            <w:r>
              <w:rPr>
                <w:rFonts w:cs="Calibri"/>
                <w:color w:val="000000"/>
                <w:szCs w:val="22"/>
                <w:lang w:eastAsia="zh-CN"/>
              </w:rPr>
              <w:t>,</w:t>
            </w:r>
            <w:r>
              <w:rPr>
                <w:rFonts w:cs="Calibri" w:hint="eastAsia"/>
                <w:color w:val="000000"/>
                <w:szCs w:val="22"/>
                <w:lang w:eastAsia="zh-CN"/>
              </w:rPr>
              <w:t xml:space="preserve"> even </w:t>
            </w:r>
            <w:r>
              <w:rPr>
                <w:rFonts w:cs="Calibri"/>
                <w:color w:val="000000"/>
                <w:szCs w:val="22"/>
                <w:lang w:eastAsia="zh-CN"/>
              </w:rPr>
              <w:t>those</w:t>
            </w:r>
            <w:r>
              <w:rPr>
                <w:rFonts w:cs="Calibri" w:hint="eastAsia"/>
                <w:color w:val="000000"/>
                <w:szCs w:val="22"/>
                <w:lang w:eastAsia="zh-CN"/>
              </w:rPr>
              <w:t xml:space="preserve"> working</w:t>
            </w:r>
            <w:r>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w:t>
            </w:r>
            <w:r>
              <w:rPr>
                <w:rFonts w:cs="Calibri" w:hint="eastAsia"/>
                <w:color w:val="000000"/>
                <w:szCs w:val="22"/>
                <w:lang w:eastAsia="zh-CN"/>
              </w:rPr>
              <w:t xml:space="preserve"> are lack</w:t>
            </w:r>
            <w:r>
              <w:rPr>
                <w:rFonts w:cs="Calibri"/>
                <w:color w:val="000000"/>
                <w:szCs w:val="22"/>
                <w:lang w:eastAsia="zh-CN"/>
              </w:rPr>
              <w:t>ing</w:t>
            </w:r>
            <w:r>
              <w:rPr>
                <w:rFonts w:cs="Calibri" w:hint="eastAsia"/>
                <w:color w:val="000000"/>
                <w:szCs w:val="22"/>
                <w:lang w:eastAsia="zh-CN"/>
              </w:rPr>
              <w:t xml:space="preserve"> </w:t>
            </w:r>
            <w:r>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Pr>
                <w:rFonts w:cs="Calibri"/>
                <w:color w:val="000000"/>
                <w:szCs w:val="22"/>
                <w:lang w:eastAsia="zh-CN"/>
              </w:rPr>
              <w:t xml:space="preserve">, </w:t>
            </w:r>
            <w:r>
              <w:rPr>
                <w:rFonts w:cs="Calibri" w:hint="eastAsia"/>
                <w:color w:val="000000"/>
                <w:szCs w:val="22"/>
                <w:lang w:eastAsia="zh-CN"/>
              </w:rPr>
              <w:t xml:space="preserve">etc. </w:t>
            </w:r>
          </w:p>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227531FB"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50B3F75" w14:textId="1B8E13BE" w:rsidR="00F0310C" w:rsidRDefault="00F0310C" w:rsidP="008E6975">
            <w:pPr>
              <w:jc w:val="left"/>
              <w:rPr>
                <w:rFonts w:eastAsia="Calibri" w:cs="Calibri"/>
                <w:szCs w:val="20"/>
              </w:rPr>
            </w:pPr>
          </w:p>
          <w:p w14:paraId="34982841" w14:textId="1C5DC36A" w:rsidR="00F0310C" w:rsidRDefault="00F0310C"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Pr>
                <w:rFonts w:cs="Calibri"/>
                <w:color w:val="000000"/>
                <w:szCs w:val="22"/>
                <w:lang w:eastAsia="zh-CN"/>
              </w:rPr>
              <w:t>Utilizing as many types of</w:t>
            </w:r>
            <w:r>
              <w:rPr>
                <w:rFonts w:cs="Calibri" w:hint="eastAsia"/>
                <w:color w:val="000000"/>
                <w:szCs w:val="22"/>
                <w:lang w:eastAsia="zh-CN"/>
              </w:rPr>
              <w:t xml:space="preserve"> media </w:t>
            </w:r>
            <w:r>
              <w:rPr>
                <w:rFonts w:cs="Calibri"/>
                <w:color w:val="000000"/>
                <w:szCs w:val="22"/>
                <w:lang w:eastAsia="zh-CN"/>
              </w:rPr>
              <w:t xml:space="preserve">as practicable, results of the project will be publicized and advocated through development of </w:t>
            </w:r>
            <w:r>
              <w:rPr>
                <w:rFonts w:cs="Calibri" w:hint="eastAsia"/>
                <w:color w:val="000000"/>
                <w:szCs w:val="22"/>
                <w:lang w:eastAsia="zh-CN"/>
              </w:rPr>
              <w:t xml:space="preserve"> best practices, lessons</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 xml:space="preserve"> The knowledge management strategy will address provincial level outreach, not only within the three demonstration landscapes.</w:t>
            </w:r>
          </w:p>
          <w:p w14:paraId="7C63D440" w14:textId="77777777" w:rsidR="00F56EC4" w:rsidRDefault="00F56EC4" w:rsidP="008E6975">
            <w:pPr>
              <w:jc w:val="left"/>
              <w:rPr>
                <w:rFonts w:eastAsia="Calibri" w:cs="Calibri"/>
                <w:szCs w:val="20"/>
              </w:rPr>
            </w:pPr>
          </w:p>
          <w:p w14:paraId="4EDF465C" w14:textId="43EBDDA6"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755199">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14DD1223"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66776B" w:rsidRPr="0066776B">
              <w:rPr>
                <w:i/>
                <w:szCs w:val="20"/>
              </w:rPr>
              <w:t xml:space="preserve">A database on </w:t>
            </w:r>
            <w:r w:rsidR="00E85FCD">
              <w:rPr>
                <w:i/>
                <w:szCs w:val="20"/>
              </w:rPr>
              <w:t>local</w:t>
            </w:r>
            <w:r w:rsidR="0066776B" w:rsidRPr="0066776B">
              <w:rPr>
                <w:i/>
                <w:szCs w:val="20"/>
              </w:rPr>
              <w:t xml:space="preserve"> agricultural varieties is strengthened, supporting the monitoring of agroecosystem health, the coverage of agrobiodiversity and the effectiveness of incentive-based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FD625E">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1F1FD1F4"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4DF11BBE"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87161B">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8B410F2"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01A76">
        <w:t>Wuhan</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01A76">
        <w:t>4</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0F475996"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28909673" w:rsidR="00CB1118" w:rsidRPr="00A06BF5" w:rsidRDefault="00CB1118" w:rsidP="00CB1118">
            <w:pPr>
              <w:spacing w:before="40" w:after="40"/>
            </w:pPr>
            <w:r w:rsidRPr="00A06BF5">
              <w:t xml:space="preserve">Host one C-SAP program steering committee meeting, highlighting results achieved by the </w:t>
            </w:r>
            <w:r w:rsidR="00453A31">
              <w:t>Hubei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4E946E9"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5"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5"/>
      <w:r w:rsidR="00D7707F">
        <w:t>, and also communicated through various methods, including social media, print media, radio, local and provincial television, etc</w:t>
      </w:r>
      <w:r w:rsidR="00002EED" w:rsidRPr="00D7707F">
        <w:t>.</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0C8495D"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4F94E425"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DF6A0D">
        <w:rPr>
          <w:i/>
        </w:rPr>
        <w:t>A d</w:t>
      </w:r>
      <w:r w:rsidR="00DF6A0D" w:rsidRPr="00DF6A0D">
        <w:rPr>
          <w:i/>
        </w:rPr>
        <w:t xml:space="preserve">atabase on </w:t>
      </w:r>
      <w:r w:rsidR="00E85FCD">
        <w:rPr>
          <w:i/>
        </w:rPr>
        <w:t>local</w:t>
      </w:r>
      <w:r w:rsidR="00DF6A0D" w:rsidRPr="00DF6A0D">
        <w:rPr>
          <w:i/>
        </w:rPr>
        <w:t xml:space="preserve"> agricultural varieties is strengthened, supporting the monitoring of agroecosystem health, the coverage of agrobiodiversity and the effectiveness of incentive-based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1E01431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3E83CBF4" w:rsidR="00577171" w:rsidRDefault="007B5BDA" w:rsidP="00577171">
      <w:pPr>
        <w:numPr>
          <w:ilvl w:val="0"/>
          <w:numId w:val="10"/>
        </w:numPr>
        <w:ind w:left="0" w:firstLine="0"/>
        <w:rPr>
          <w:color w:val="000000"/>
        </w:rPr>
      </w:pPr>
      <w:r>
        <w:rPr>
          <w:color w:val="000000"/>
        </w:rPr>
        <w:t>Under this output, an existing provincial agrobiodiversity database will be improved, expanding access and increasing the functionality of the system as a decision-making tool. Through technical assistance arrangements, a GRFA specialist and database specialist will work with Hubei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0DB6A077"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6827483" w:rsidR="00CB1118" w:rsidRPr="00CB1118" w:rsidRDefault="00577171" w:rsidP="00CB1118">
            <w:pPr>
              <w:spacing w:before="40" w:after="40"/>
            </w:pPr>
            <w:r w:rsidRPr="00577171">
              <w:t xml:space="preserve">Deliver training on monitoring of agroecosystem health and of the diversity and coverage of </w:t>
            </w:r>
            <w:r w:rsidR="00E85FCD">
              <w:t>local</w:t>
            </w:r>
            <w:r w:rsidRPr="00577171">
              <w:t xml:space="preserve">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327442"/>
    <w:p w14:paraId="4608954C" w14:textId="39CD40A5"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2DD6718F"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DF786A" w:rsidRPr="00DF786A">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691E7AE6" w:rsidR="00F33AC1" w:rsidRPr="00B73BE4" w:rsidRDefault="00F33AC1" w:rsidP="005F7B8D">
      <w:pPr>
        <w:pStyle w:val="Caption"/>
        <w:keepNext/>
        <w:spacing w:before="0" w:after="60"/>
        <w:rPr>
          <w:b w:val="0"/>
          <w:i/>
        </w:rPr>
      </w:pPr>
      <w:bookmarkStart w:id="86" w:name="_Ref506977097"/>
      <w:bookmarkStart w:id="87" w:name="_Toc507016920"/>
      <w:bookmarkStart w:id="88" w:name="_Toc53396052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12</w:t>
      </w:r>
      <w:r w:rsidRPr="00B73BE4">
        <w:rPr>
          <w:b w:val="0"/>
          <w:i/>
        </w:rPr>
        <w:fldChar w:fldCharType="end"/>
      </w:r>
      <w:bookmarkEnd w:id="86"/>
      <w:r w:rsidRPr="00B73BE4">
        <w:rPr>
          <w:b w:val="0"/>
          <w:i/>
        </w:rPr>
        <w:t>: Intersection of related initiatives with project outputs</w:t>
      </w:r>
      <w:bookmarkEnd w:id="87"/>
      <w:bookmarkEnd w:id="88"/>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89" w:name="_Hlk863276"/>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002B8599"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DF786A">
              <w:rPr>
                <w:bCs/>
                <w:sz w:val="18"/>
                <w:szCs w:val="18"/>
              </w:rPr>
              <w:t>Error! Reference source not found.</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287F16" w:rsidR="00325356" w:rsidRPr="00A06BF5" w:rsidRDefault="00325356" w:rsidP="00325356">
            <w:pPr>
              <w:jc w:val="center"/>
              <w:rPr>
                <w:sz w:val="18"/>
                <w:szCs w:val="18"/>
              </w:rPr>
            </w:pPr>
            <w:r w:rsidRPr="00A06BF5">
              <w:rPr>
                <w:sz w:val="18"/>
                <w:szCs w:val="18"/>
              </w:rPr>
              <w:t>Hubei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EAAAD0E"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w:t>
            </w:r>
            <w:r w:rsidR="0066708A">
              <w:rPr>
                <w:sz w:val="18"/>
                <w:szCs w:val="18"/>
              </w:rPr>
              <w:t>y</w:t>
            </w:r>
            <w:r>
              <w:rPr>
                <w:sz w:val="18"/>
                <w:szCs w:val="18"/>
              </w:rPr>
              <w:t xml:space="preserve">ear </w:t>
            </w:r>
            <w:r w:rsidR="0066708A">
              <w:rPr>
                <w:sz w:val="18"/>
                <w:szCs w:val="18"/>
              </w:rPr>
              <w:t>p</w:t>
            </w:r>
            <w:r>
              <w:rPr>
                <w:sz w:val="18"/>
                <w:szCs w:val="18"/>
              </w:rPr>
              <w:t xml:space="preserve">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797B07E5" w:rsidR="00063DC6" w:rsidRPr="00A06BF5" w:rsidRDefault="00063DC6" w:rsidP="00063DC6">
            <w:pPr>
              <w:jc w:val="center"/>
              <w:rPr>
                <w:sz w:val="18"/>
                <w:szCs w:val="18"/>
              </w:rPr>
            </w:pPr>
            <w:r>
              <w:rPr>
                <w:sz w:val="18"/>
                <w:szCs w:val="18"/>
              </w:rPr>
              <w:t>Hubei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037B2FC9" w:rsidR="00063DC6" w:rsidRPr="00325356" w:rsidRDefault="00063DC6" w:rsidP="00063DC6">
            <w:pPr>
              <w:rPr>
                <w:sz w:val="18"/>
                <w:szCs w:val="18"/>
              </w:rPr>
            </w:pPr>
            <w:r>
              <w:rPr>
                <w:sz w:val="18"/>
                <w:szCs w:val="18"/>
              </w:rPr>
              <w:t>Hubei Province</w:t>
            </w:r>
            <w:r w:rsidRPr="00325356">
              <w:rPr>
                <w:sz w:val="18"/>
                <w:szCs w:val="18"/>
              </w:rPr>
              <w:t xml:space="preserve"> 13th 5-year </w:t>
            </w:r>
            <w:r w:rsidR="0066708A">
              <w:rPr>
                <w:sz w:val="18"/>
                <w:szCs w:val="18"/>
              </w:rPr>
              <w:t>p</w:t>
            </w:r>
            <w:r w:rsidRPr="00325356">
              <w:rPr>
                <w:sz w:val="18"/>
                <w:szCs w:val="18"/>
              </w:rPr>
              <w:t>lan (2016-2020)</w:t>
            </w:r>
          </w:p>
        </w:tc>
        <w:tc>
          <w:tcPr>
            <w:tcW w:w="1440" w:type="dxa"/>
            <w:shd w:val="clear" w:color="auto" w:fill="auto"/>
            <w:vAlign w:val="center"/>
          </w:tcPr>
          <w:p w14:paraId="6014C5AD" w14:textId="1A6A6F26"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3E084EC6" w:rsidR="00063DC6" w:rsidRPr="00325356" w:rsidRDefault="00063DC6" w:rsidP="00063DC6">
            <w:pPr>
              <w:rPr>
                <w:sz w:val="18"/>
                <w:szCs w:val="18"/>
              </w:rPr>
            </w:pPr>
            <w:r w:rsidRPr="00325356">
              <w:rPr>
                <w:sz w:val="18"/>
                <w:szCs w:val="18"/>
              </w:rPr>
              <w:t xml:space="preserve">Danjiangkou Reservoir </w:t>
            </w:r>
            <w:r>
              <w:rPr>
                <w:sz w:val="18"/>
                <w:szCs w:val="18"/>
              </w:rPr>
              <w:t>are</w:t>
            </w:r>
            <w:r w:rsidR="0069796F">
              <w:rPr>
                <w:sz w:val="18"/>
                <w:szCs w:val="18"/>
              </w:rPr>
              <w:t>a</w:t>
            </w:r>
            <w:r>
              <w:rPr>
                <w:sz w:val="18"/>
                <w:szCs w:val="18"/>
              </w:rPr>
              <w:t xml:space="preserve"> programs, e.g.,</w:t>
            </w:r>
            <w:r w:rsidRPr="00325356">
              <w:rPr>
                <w:sz w:val="18"/>
                <w:szCs w:val="18"/>
              </w:rPr>
              <w:t xml:space="preserve"> eco-compensation program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53044004" w:rsidR="00063DC6" w:rsidRPr="00A06BF5" w:rsidRDefault="00063DC6" w:rsidP="00063DC6">
            <w:pPr>
              <w:jc w:val="center"/>
              <w:rPr>
                <w:sz w:val="18"/>
                <w:szCs w:val="18"/>
                <w:lang w:eastAsia="zh-CN"/>
              </w:rPr>
            </w:pPr>
            <w:r w:rsidRPr="00A06BF5">
              <w:rPr>
                <w:sz w:val="18"/>
                <w:szCs w:val="18"/>
              </w:rPr>
              <w:t>Hubei Provincial Government, counties in the Danjiangkou Reservoir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3608504C" w14:textId="223BDAB2" w:rsidTr="000037E9">
        <w:trPr>
          <w:jc w:val="center"/>
        </w:trPr>
        <w:tc>
          <w:tcPr>
            <w:tcW w:w="3780" w:type="dxa"/>
            <w:vAlign w:val="center"/>
          </w:tcPr>
          <w:p w14:paraId="37E78BD0" w14:textId="7C17E902" w:rsidR="00063DC6" w:rsidRPr="00325356" w:rsidRDefault="00063DC6" w:rsidP="00063DC6">
            <w:pPr>
              <w:rPr>
                <w:rFonts w:cs="Segoe UI"/>
                <w:color w:val="000000"/>
                <w:sz w:val="18"/>
                <w:szCs w:val="18"/>
              </w:rPr>
            </w:pPr>
            <w:r w:rsidRPr="00325356">
              <w:rPr>
                <w:sz w:val="18"/>
                <w:szCs w:val="18"/>
              </w:rPr>
              <w:t>Eco-</w:t>
            </w:r>
            <w:r>
              <w:rPr>
                <w:sz w:val="18"/>
                <w:szCs w:val="18"/>
              </w:rPr>
              <w:t>A</w:t>
            </w:r>
            <w:r w:rsidRPr="00325356">
              <w:rPr>
                <w:sz w:val="18"/>
                <w:szCs w:val="18"/>
              </w:rPr>
              <w:t>griculture Plan of Han River Eco-Economy Zone</w:t>
            </w:r>
          </w:p>
        </w:tc>
        <w:tc>
          <w:tcPr>
            <w:tcW w:w="1440" w:type="dxa"/>
            <w:shd w:val="clear" w:color="auto" w:fill="auto"/>
            <w:vAlign w:val="center"/>
          </w:tcPr>
          <w:p w14:paraId="48EB7185" w14:textId="68BC788A" w:rsidR="00063DC6" w:rsidRPr="00A06BF5" w:rsidRDefault="00063DC6" w:rsidP="00063DC6">
            <w:pPr>
              <w:jc w:val="center"/>
              <w:rPr>
                <w:sz w:val="18"/>
                <w:szCs w:val="18"/>
              </w:rPr>
            </w:pPr>
            <w:r w:rsidRPr="00A06BF5">
              <w:rPr>
                <w:sz w:val="18"/>
                <w:szCs w:val="18"/>
              </w:rPr>
              <w:t>Hubei DARA</w:t>
            </w:r>
          </w:p>
        </w:tc>
        <w:tc>
          <w:tcPr>
            <w:tcW w:w="1710" w:type="dxa"/>
            <w:vAlign w:val="center"/>
          </w:tcPr>
          <w:p w14:paraId="0B6ED5AF" w14:textId="5CA57AF8" w:rsidR="00063DC6" w:rsidRPr="00A06BF5" w:rsidRDefault="00063DC6" w:rsidP="00063DC6">
            <w:pPr>
              <w:jc w:val="center"/>
              <w:rPr>
                <w:sz w:val="18"/>
                <w:szCs w:val="18"/>
              </w:rPr>
            </w:pPr>
            <w:r w:rsidRPr="00A06BF5">
              <w:rPr>
                <w:sz w:val="18"/>
                <w:szCs w:val="18"/>
                <w:lang w:eastAsia="zh-CN"/>
              </w:rPr>
              <w:t>Hubei</w:t>
            </w:r>
            <w:r w:rsidRPr="00A06BF5">
              <w:rPr>
                <w:sz w:val="18"/>
                <w:szCs w:val="18"/>
              </w:rPr>
              <w:t xml:space="preserve"> Development and Reform Commission</w:t>
            </w:r>
          </w:p>
        </w:tc>
        <w:tc>
          <w:tcPr>
            <w:tcW w:w="2785" w:type="dxa"/>
            <w:vAlign w:val="center"/>
          </w:tcPr>
          <w:p w14:paraId="6D41A41F" w14:textId="4AF32019" w:rsidR="00063DC6" w:rsidRPr="00325356" w:rsidRDefault="00063DC6" w:rsidP="00063DC6">
            <w:pPr>
              <w:jc w:val="left"/>
              <w:rPr>
                <w:sz w:val="18"/>
                <w:szCs w:val="18"/>
              </w:rPr>
            </w:pPr>
            <w:r>
              <w:rPr>
                <w:sz w:val="18"/>
                <w:szCs w:val="18"/>
              </w:rPr>
              <w:t>Outputs 1.1, 1.2, 1.3, 2.1, 2.2, 3.1, 3.2, 3.3, 4.1, 4.2</w:t>
            </w:r>
          </w:p>
        </w:tc>
      </w:tr>
      <w:tr w:rsidR="00063DC6" w:rsidRPr="00981D8D" w14:paraId="5B7F5F40" w14:textId="0A4221B7" w:rsidTr="000037E9">
        <w:trPr>
          <w:jc w:val="center"/>
        </w:trPr>
        <w:tc>
          <w:tcPr>
            <w:tcW w:w="3780" w:type="dxa"/>
            <w:vAlign w:val="center"/>
          </w:tcPr>
          <w:p w14:paraId="77FD5683" w14:textId="080E44CE" w:rsidR="00063DC6" w:rsidRPr="00325356" w:rsidRDefault="00063DC6" w:rsidP="00063DC6">
            <w:pPr>
              <w:rPr>
                <w:rFonts w:cs="Segoe UI"/>
                <w:color w:val="000000"/>
                <w:sz w:val="18"/>
                <w:szCs w:val="18"/>
              </w:rPr>
            </w:pPr>
            <w:r w:rsidRPr="00325356">
              <w:rPr>
                <w:rFonts w:cs="Segoe UI"/>
                <w:color w:val="000000"/>
                <w:sz w:val="18"/>
                <w:szCs w:val="18"/>
              </w:rPr>
              <w:t xml:space="preserve">Management of Ecological Public-Welfare Forests in </w:t>
            </w:r>
            <w:r>
              <w:rPr>
                <w:rFonts w:cs="Segoe UI"/>
                <w:color w:val="000000"/>
                <w:sz w:val="18"/>
                <w:szCs w:val="18"/>
              </w:rPr>
              <w:t>Hubei Province</w:t>
            </w:r>
          </w:p>
        </w:tc>
        <w:tc>
          <w:tcPr>
            <w:tcW w:w="1440" w:type="dxa"/>
            <w:shd w:val="clear" w:color="auto" w:fill="auto"/>
            <w:vAlign w:val="center"/>
          </w:tcPr>
          <w:p w14:paraId="4CECD6CD" w14:textId="5F269161" w:rsidR="00063DC6" w:rsidRPr="00A06BF5" w:rsidRDefault="00063DC6" w:rsidP="00063DC6">
            <w:pPr>
              <w:jc w:val="center"/>
              <w:rPr>
                <w:sz w:val="18"/>
                <w:szCs w:val="18"/>
              </w:rPr>
            </w:pPr>
            <w:r w:rsidRPr="00A06BF5">
              <w:rPr>
                <w:sz w:val="18"/>
                <w:szCs w:val="18"/>
              </w:rPr>
              <w:t>Hubei Dept of Natural Resources</w:t>
            </w:r>
          </w:p>
        </w:tc>
        <w:tc>
          <w:tcPr>
            <w:tcW w:w="1710" w:type="dxa"/>
            <w:vAlign w:val="center"/>
          </w:tcPr>
          <w:p w14:paraId="34F95003" w14:textId="25A09E07" w:rsidR="00063DC6" w:rsidRPr="00A06BF5" w:rsidRDefault="00063DC6" w:rsidP="00063DC6">
            <w:pPr>
              <w:jc w:val="center"/>
              <w:rPr>
                <w:sz w:val="18"/>
                <w:szCs w:val="18"/>
              </w:rPr>
            </w:pPr>
            <w:r w:rsidRPr="00A06BF5">
              <w:rPr>
                <w:sz w:val="18"/>
                <w:szCs w:val="18"/>
              </w:rPr>
              <w:t>Hubei DARA</w:t>
            </w:r>
          </w:p>
        </w:tc>
        <w:tc>
          <w:tcPr>
            <w:tcW w:w="2785" w:type="dxa"/>
            <w:vAlign w:val="center"/>
          </w:tcPr>
          <w:p w14:paraId="2614250D" w14:textId="4AC8BC25" w:rsidR="00063DC6" w:rsidRPr="00325356" w:rsidRDefault="00063DC6" w:rsidP="00063DC6">
            <w:pPr>
              <w:jc w:val="left"/>
              <w:rPr>
                <w:sz w:val="18"/>
                <w:szCs w:val="18"/>
              </w:rPr>
            </w:pPr>
            <w:r>
              <w:rPr>
                <w:sz w:val="18"/>
                <w:szCs w:val="18"/>
              </w:rPr>
              <w:t>Outputs 1.1, 1.2, 1.3, 2.1, 2.2, 3.1, 3.2, 3.3, 4.2</w:t>
            </w:r>
          </w:p>
        </w:tc>
      </w:tr>
      <w:tr w:rsidR="00063DC6" w:rsidRPr="00981D8D" w14:paraId="43ED0371" w14:textId="6DDE26B5" w:rsidTr="000037E9">
        <w:trPr>
          <w:jc w:val="center"/>
        </w:trPr>
        <w:tc>
          <w:tcPr>
            <w:tcW w:w="3780" w:type="dxa"/>
            <w:vAlign w:val="center"/>
          </w:tcPr>
          <w:p w14:paraId="40760420" w14:textId="77777777" w:rsidR="00063DC6" w:rsidRPr="00325356" w:rsidRDefault="00063DC6" w:rsidP="00063DC6">
            <w:pPr>
              <w:rPr>
                <w:sz w:val="18"/>
                <w:szCs w:val="18"/>
              </w:rPr>
            </w:pPr>
            <w:r w:rsidRPr="00325356">
              <w:rPr>
                <w:rFonts w:cs="Segoe UI"/>
                <w:color w:val="000000"/>
                <w:sz w:val="18"/>
                <w:szCs w:val="18"/>
              </w:rPr>
              <w:t>Hubei’s Biodiversity Conservation Strategy and Action Plan (PBSAP)</w:t>
            </w:r>
          </w:p>
        </w:tc>
        <w:tc>
          <w:tcPr>
            <w:tcW w:w="1440" w:type="dxa"/>
            <w:shd w:val="clear" w:color="auto" w:fill="auto"/>
            <w:vAlign w:val="center"/>
          </w:tcPr>
          <w:p w14:paraId="0A890C5B" w14:textId="7BE3D8C3"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038AD9EA" w14:textId="09520A5D" w:rsidTr="000037E9">
        <w:trPr>
          <w:jc w:val="center"/>
        </w:trPr>
        <w:tc>
          <w:tcPr>
            <w:tcW w:w="3780" w:type="dxa"/>
            <w:vAlign w:val="center"/>
          </w:tcPr>
          <w:p w14:paraId="76A9DF70" w14:textId="04B1A920" w:rsidR="00063DC6" w:rsidRPr="00325356" w:rsidRDefault="00063DC6" w:rsidP="00063DC6">
            <w:pPr>
              <w:rPr>
                <w:sz w:val="18"/>
                <w:szCs w:val="18"/>
              </w:rPr>
            </w:pPr>
            <w:r w:rsidRPr="00325356">
              <w:rPr>
                <w:sz w:val="18"/>
                <w:szCs w:val="18"/>
              </w:rPr>
              <w:t>Priority Protection of Yangtze River through ecological agriculture</w:t>
            </w:r>
            <w:r w:rsidRPr="004677AE">
              <w:rPr>
                <w:sz w:val="18"/>
                <w:szCs w:val="18"/>
              </w:rPr>
              <w:t>, part of the Yangtze River Economic Belt program</w:t>
            </w:r>
          </w:p>
        </w:tc>
        <w:tc>
          <w:tcPr>
            <w:tcW w:w="1440" w:type="dxa"/>
            <w:shd w:val="clear" w:color="auto" w:fill="auto"/>
            <w:vAlign w:val="center"/>
          </w:tcPr>
          <w:p w14:paraId="6DEDC046" w14:textId="309EB488"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4F62F8B" w14:textId="06421E65" w:rsidR="00063DC6" w:rsidRPr="00A06BF5" w:rsidRDefault="00063DC6" w:rsidP="00063DC6">
            <w:pPr>
              <w:jc w:val="center"/>
              <w:rPr>
                <w:sz w:val="18"/>
                <w:szCs w:val="18"/>
              </w:rPr>
            </w:pPr>
            <w:r w:rsidRPr="00A06BF5">
              <w:rPr>
                <w:sz w:val="18"/>
                <w:szCs w:val="18"/>
              </w:rPr>
              <w:t>Hubei Provincial Government</w:t>
            </w:r>
          </w:p>
        </w:tc>
        <w:tc>
          <w:tcPr>
            <w:tcW w:w="2785" w:type="dxa"/>
            <w:vAlign w:val="center"/>
          </w:tcPr>
          <w:p w14:paraId="2B644184" w14:textId="1C651485" w:rsidR="00063DC6" w:rsidRPr="00325356" w:rsidRDefault="00063DC6" w:rsidP="00063DC6">
            <w:pPr>
              <w:jc w:val="left"/>
              <w:rPr>
                <w:sz w:val="18"/>
                <w:szCs w:val="18"/>
              </w:rPr>
            </w:pPr>
            <w:r>
              <w:rPr>
                <w:sz w:val="18"/>
                <w:szCs w:val="18"/>
              </w:rPr>
              <w:t>Outputs 1.1, 1.2, 1.3, 2.1, 2.2, 3.1, 3.2, 3.3, 4.1, 4.2</w:t>
            </w:r>
          </w:p>
        </w:tc>
      </w:tr>
      <w:tr w:rsidR="00063DC6" w:rsidRPr="00981D8D" w14:paraId="311EE08B" w14:textId="77777777" w:rsidTr="000037E9">
        <w:trPr>
          <w:jc w:val="center"/>
        </w:trPr>
        <w:tc>
          <w:tcPr>
            <w:tcW w:w="3780" w:type="dxa"/>
            <w:vAlign w:val="center"/>
          </w:tcPr>
          <w:p w14:paraId="04276D2E" w14:textId="31C7679C" w:rsidR="00063DC6" w:rsidRPr="00325356" w:rsidRDefault="00063DC6" w:rsidP="00063DC6">
            <w:pPr>
              <w:rPr>
                <w:sz w:val="18"/>
                <w:szCs w:val="18"/>
              </w:rPr>
            </w:pPr>
            <w:r>
              <w:rPr>
                <w:sz w:val="18"/>
                <w:szCs w:val="18"/>
              </w:rPr>
              <w:t>Beautiful Countryside Development</w:t>
            </w:r>
          </w:p>
        </w:tc>
        <w:tc>
          <w:tcPr>
            <w:tcW w:w="1440" w:type="dxa"/>
            <w:shd w:val="clear" w:color="auto" w:fill="auto"/>
            <w:vAlign w:val="center"/>
          </w:tcPr>
          <w:p w14:paraId="779436BA" w14:textId="480925C4"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0C04868B" w14:textId="539B0E4E" w:rsidR="00063DC6" w:rsidRPr="00A06BF5" w:rsidRDefault="00063DC6" w:rsidP="00063DC6">
            <w:pPr>
              <w:jc w:val="center"/>
              <w:rPr>
                <w:sz w:val="18"/>
                <w:szCs w:val="18"/>
              </w:rPr>
            </w:pPr>
            <w:r w:rsidRPr="00A06BF5">
              <w:rPr>
                <w:sz w:val="18"/>
                <w:szCs w:val="18"/>
              </w:rPr>
              <w:t>DARA, Dept of Urban and Rural Construction, Dept of Transportation</w:t>
            </w:r>
          </w:p>
        </w:tc>
        <w:tc>
          <w:tcPr>
            <w:tcW w:w="2785" w:type="dxa"/>
            <w:vAlign w:val="center"/>
          </w:tcPr>
          <w:p w14:paraId="24AA3779" w14:textId="20C5BFA3" w:rsidR="00063DC6" w:rsidRPr="00325356" w:rsidRDefault="00063DC6" w:rsidP="00063DC6">
            <w:pPr>
              <w:jc w:val="left"/>
              <w:rPr>
                <w:sz w:val="18"/>
                <w:szCs w:val="18"/>
              </w:rPr>
            </w:pPr>
            <w:r>
              <w:rPr>
                <w:sz w:val="18"/>
                <w:szCs w:val="18"/>
              </w:rPr>
              <w:t>Outputs 1.1, 1.2, 3.1, 3.2, 3.3, 4.2</w:t>
            </w:r>
          </w:p>
        </w:tc>
      </w:tr>
      <w:tr w:rsidR="00063DC6" w:rsidRPr="00981D8D" w14:paraId="3C39BC67" w14:textId="4032337A" w:rsidTr="000037E9">
        <w:trPr>
          <w:jc w:val="center"/>
        </w:trPr>
        <w:tc>
          <w:tcPr>
            <w:tcW w:w="3780" w:type="dxa"/>
            <w:vAlign w:val="center"/>
          </w:tcPr>
          <w:p w14:paraId="00D6A780" w14:textId="28BF109C" w:rsidR="00063DC6" w:rsidRPr="00325356" w:rsidRDefault="00063DC6" w:rsidP="00063DC6">
            <w:pPr>
              <w:rPr>
                <w:sz w:val="18"/>
                <w:szCs w:val="18"/>
              </w:rPr>
            </w:pPr>
            <w:r w:rsidRPr="0032535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063DC6" w:rsidRPr="00A06BF5" w:rsidRDefault="00063DC6" w:rsidP="00063DC6">
            <w:pPr>
              <w:jc w:val="center"/>
              <w:rPr>
                <w:sz w:val="18"/>
                <w:szCs w:val="18"/>
              </w:rPr>
            </w:pPr>
            <w:r w:rsidRPr="00A06BF5">
              <w:rPr>
                <w:sz w:val="18"/>
                <w:szCs w:val="18"/>
              </w:rPr>
              <w:t>MARA, China Agricultural University, CAAS</w:t>
            </w:r>
          </w:p>
        </w:tc>
        <w:tc>
          <w:tcPr>
            <w:tcW w:w="1710" w:type="dxa"/>
            <w:vAlign w:val="center"/>
          </w:tcPr>
          <w:p w14:paraId="6A96F4C9" w14:textId="0F81784C" w:rsidR="00063DC6" w:rsidRPr="00A06BF5" w:rsidRDefault="00063DC6" w:rsidP="00063DC6">
            <w:pPr>
              <w:jc w:val="center"/>
              <w:rPr>
                <w:sz w:val="18"/>
                <w:szCs w:val="18"/>
              </w:rPr>
            </w:pPr>
            <w:r w:rsidRPr="00A06BF5">
              <w:rPr>
                <w:sz w:val="18"/>
                <w:szCs w:val="18"/>
              </w:rPr>
              <w:t>Hubei DARA</w:t>
            </w:r>
          </w:p>
        </w:tc>
        <w:tc>
          <w:tcPr>
            <w:tcW w:w="2785" w:type="dxa"/>
            <w:vAlign w:val="center"/>
          </w:tcPr>
          <w:p w14:paraId="60EDB6F2" w14:textId="77FBB804" w:rsidR="00063DC6" w:rsidRPr="00325356" w:rsidRDefault="00063DC6" w:rsidP="00063DC6">
            <w:pPr>
              <w:jc w:val="left"/>
              <w:rPr>
                <w:sz w:val="18"/>
                <w:szCs w:val="18"/>
              </w:rPr>
            </w:pPr>
            <w:r>
              <w:rPr>
                <w:sz w:val="18"/>
                <w:szCs w:val="18"/>
              </w:rPr>
              <w:t>Outputs 2.2, 3.1, 4.2, 4.3</w:t>
            </w:r>
          </w:p>
        </w:tc>
      </w:tr>
      <w:tr w:rsidR="00063DC6" w:rsidRPr="00981D8D" w14:paraId="097C10A8" w14:textId="1A9043C6" w:rsidTr="000037E9">
        <w:trPr>
          <w:jc w:val="center"/>
        </w:trPr>
        <w:tc>
          <w:tcPr>
            <w:tcW w:w="3780" w:type="dxa"/>
            <w:vAlign w:val="center"/>
          </w:tcPr>
          <w:p w14:paraId="0DFD9F27" w14:textId="77777777" w:rsidR="00063DC6" w:rsidRPr="00325356" w:rsidRDefault="00063DC6" w:rsidP="00063DC6">
            <w:pPr>
              <w:rPr>
                <w:sz w:val="18"/>
                <w:szCs w:val="18"/>
              </w:rPr>
            </w:pPr>
            <w:r w:rsidRPr="00325356">
              <w:rPr>
                <w:sz w:val="18"/>
                <w:szCs w:val="18"/>
              </w:rPr>
              <w:t>Three Foods, One Indication Initiative</w:t>
            </w:r>
          </w:p>
        </w:tc>
        <w:tc>
          <w:tcPr>
            <w:tcW w:w="1440" w:type="dxa"/>
            <w:shd w:val="clear" w:color="auto" w:fill="auto"/>
            <w:vAlign w:val="center"/>
          </w:tcPr>
          <w:p w14:paraId="55CF4594" w14:textId="4F601457" w:rsidR="00063DC6" w:rsidRPr="00A06BF5" w:rsidRDefault="00063DC6" w:rsidP="00063DC6">
            <w:pPr>
              <w:jc w:val="center"/>
              <w:rPr>
                <w:sz w:val="18"/>
                <w:szCs w:val="18"/>
              </w:rPr>
            </w:pPr>
            <w:r w:rsidRPr="00A06BF5">
              <w:rPr>
                <w:sz w:val="18"/>
                <w:szCs w:val="18"/>
              </w:rPr>
              <w:t>Hubei DARA , Hubei Bureau of Quality and Technical Supervision</w:t>
            </w:r>
          </w:p>
        </w:tc>
        <w:tc>
          <w:tcPr>
            <w:tcW w:w="1710" w:type="dxa"/>
            <w:vAlign w:val="center"/>
          </w:tcPr>
          <w:p w14:paraId="0BAD1144" w14:textId="7A08FF76" w:rsidR="00063DC6" w:rsidRPr="00A06BF5" w:rsidRDefault="00063DC6" w:rsidP="00063DC6">
            <w:pPr>
              <w:jc w:val="center"/>
              <w:rPr>
                <w:sz w:val="18"/>
                <w:szCs w:val="18"/>
              </w:rPr>
            </w:pPr>
            <w:r w:rsidRPr="00A06BF5">
              <w:rPr>
                <w:sz w:val="18"/>
                <w:szCs w:val="18"/>
              </w:rPr>
              <w:t>Farmers, Private Sectors</w:t>
            </w:r>
          </w:p>
        </w:tc>
        <w:tc>
          <w:tcPr>
            <w:tcW w:w="2785" w:type="dxa"/>
            <w:vAlign w:val="center"/>
          </w:tcPr>
          <w:p w14:paraId="2B84BEF3" w14:textId="44F4F6E8" w:rsidR="00063DC6" w:rsidRPr="00325356" w:rsidRDefault="00063DC6" w:rsidP="00063DC6">
            <w:pPr>
              <w:jc w:val="left"/>
              <w:rPr>
                <w:sz w:val="18"/>
                <w:szCs w:val="18"/>
              </w:rPr>
            </w:pPr>
            <w:r>
              <w:rPr>
                <w:sz w:val="18"/>
                <w:szCs w:val="18"/>
              </w:rPr>
              <w:t>Outputs 1.2, 2.3, 2.4, 3.3, 4.2, 4.3</w:t>
            </w:r>
          </w:p>
        </w:tc>
      </w:tr>
      <w:tr w:rsidR="00063DC6" w:rsidRPr="00981D8D" w14:paraId="27E7B36A" w14:textId="1E9E36B6" w:rsidTr="000037E9">
        <w:trPr>
          <w:jc w:val="center"/>
        </w:trPr>
        <w:tc>
          <w:tcPr>
            <w:tcW w:w="3780" w:type="dxa"/>
            <w:vAlign w:val="center"/>
          </w:tcPr>
          <w:p w14:paraId="7797C449" w14:textId="77777777" w:rsidR="00063DC6" w:rsidRPr="00325356" w:rsidRDefault="00063DC6" w:rsidP="00063DC6">
            <w:pPr>
              <w:rPr>
                <w:sz w:val="18"/>
                <w:szCs w:val="18"/>
              </w:rPr>
            </w:pPr>
            <w:r w:rsidRPr="00325356">
              <w:rPr>
                <w:sz w:val="18"/>
                <w:szCs w:val="18"/>
              </w:rPr>
              <w:t>Implementation Plan for the Demonstration Zones Construction of Standardized Production for Agricultural Products</w:t>
            </w:r>
          </w:p>
        </w:tc>
        <w:tc>
          <w:tcPr>
            <w:tcW w:w="1440" w:type="dxa"/>
            <w:shd w:val="clear" w:color="auto" w:fill="auto"/>
            <w:vAlign w:val="center"/>
          </w:tcPr>
          <w:p w14:paraId="14521AC2" w14:textId="36BF2E1A" w:rsidR="00063DC6" w:rsidRPr="00A06BF5" w:rsidRDefault="00063DC6" w:rsidP="00063DC6">
            <w:pPr>
              <w:jc w:val="center"/>
              <w:rPr>
                <w:sz w:val="18"/>
                <w:szCs w:val="18"/>
              </w:rPr>
            </w:pPr>
            <w:r w:rsidRPr="00A06BF5">
              <w:rPr>
                <w:sz w:val="18"/>
                <w:szCs w:val="18"/>
              </w:rPr>
              <w:t xml:space="preserve">Hubei DARA </w:t>
            </w:r>
          </w:p>
        </w:tc>
        <w:tc>
          <w:tcPr>
            <w:tcW w:w="1710" w:type="dxa"/>
            <w:vAlign w:val="center"/>
          </w:tcPr>
          <w:p w14:paraId="2CD9503B" w14:textId="5D453DF6" w:rsidR="00063DC6" w:rsidRPr="00A06BF5" w:rsidRDefault="00063DC6" w:rsidP="00063DC6">
            <w:pPr>
              <w:jc w:val="center"/>
              <w:rPr>
                <w:sz w:val="18"/>
                <w:szCs w:val="18"/>
              </w:rPr>
            </w:pPr>
            <w:r w:rsidRPr="00A06BF5">
              <w:rPr>
                <w:sz w:val="18"/>
                <w:szCs w:val="18"/>
              </w:rPr>
              <w:t>Local government</w:t>
            </w:r>
          </w:p>
        </w:tc>
        <w:tc>
          <w:tcPr>
            <w:tcW w:w="2785" w:type="dxa"/>
            <w:vAlign w:val="center"/>
          </w:tcPr>
          <w:p w14:paraId="36A5B411" w14:textId="79FFA456" w:rsidR="00063DC6" w:rsidRPr="00325356" w:rsidRDefault="00063DC6" w:rsidP="00063DC6">
            <w:pPr>
              <w:jc w:val="left"/>
              <w:rPr>
                <w:sz w:val="18"/>
                <w:szCs w:val="18"/>
              </w:rPr>
            </w:pPr>
            <w:r>
              <w:rPr>
                <w:sz w:val="18"/>
                <w:szCs w:val="18"/>
              </w:rPr>
              <w:t>Outputs 1.1, 1.2, 2.2, 2.3, 2.4, 3.1, 3.2, 3.3, 4.2</w:t>
            </w:r>
          </w:p>
        </w:tc>
      </w:tr>
      <w:tr w:rsidR="00063DC6" w:rsidRPr="00981D8D" w14:paraId="04D09F96" w14:textId="0DF9C2C0" w:rsidTr="000037E9">
        <w:trPr>
          <w:jc w:val="center"/>
        </w:trPr>
        <w:tc>
          <w:tcPr>
            <w:tcW w:w="3780" w:type="dxa"/>
            <w:vAlign w:val="center"/>
          </w:tcPr>
          <w:p w14:paraId="7EDAA406" w14:textId="77777777" w:rsidR="00063DC6" w:rsidRPr="00325356" w:rsidRDefault="00063DC6" w:rsidP="00063DC6">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063DC6" w:rsidRPr="00A06BF5" w:rsidRDefault="00063DC6" w:rsidP="00063DC6">
            <w:pPr>
              <w:jc w:val="center"/>
              <w:rPr>
                <w:sz w:val="18"/>
                <w:szCs w:val="18"/>
              </w:rPr>
            </w:pPr>
            <w:r w:rsidRPr="00A06BF5">
              <w:rPr>
                <w:sz w:val="18"/>
                <w:szCs w:val="18"/>
              </w:rPr>
              <w:t>MARA, FAO</w:t>
            </w:r>
          </w:p>
        </w:tc>
        <w:tc>
          <w:tcPr>
            <w:tcW w:w="1710" w:type="dxa"/>
            <w:vAlign w:val="center"/>
          </w:tcPr>
          <w:p w14:paraId="5F3EBC74" w14:textId="2EF7560E" w:rsidR="00063DC6" w:rsidRPr="00A06BF5" w:rsidRDefault="00063DC6" w:rsidP="00063DC6">
            <w:pPr>
              <w:jc w:val="center"/>
              <w:rPr>
                <w:sz w:val="18"/>
                <w:szCs w:val="18"/>
              </w:rPr>
            </w:pPr>
            <w:r w:rsidRPr="00A06BF5">
              <w:rPr>
                <w:sz w:val="18"/>
                <w:szCs w:val="18"/>
              </w:rPr>
              <w:t>Hubei DARA</w:t>
            </w:r>
          </w:p>
        </w:tc>
        <w:tc>
          <w:tcPr>
            <w:tcW w:w="2785" w:type="dxa"/>
            <w:vAlign w:val="center"/>
          </w:tcPr>
          <w:p w14:paraId="41B0F9AB" w14:textId="750395A8" w:rsidR="00063DC6" w:rsidRPr="00325356" w:rsidRDefault="00063DC6" w:rsidP="00063DC6">
            <w:pPr>
              <w:jc w:val="left"/>
              <w:rPr>
                <w:sz w:val="18"/>
                <w:szCs w:val="18"/>
              </w:rPr>
            </w:pPr>
            <w:r>
              <w:rPr>
                <w:sz w:val="18"/>
                <w:szCs w:val="18"/>
              </w:rPr>
              <w:t>Outputs 1.2, 2.1, 3.1, 3.2, 4.2, 4.3</w:t>
            </w:r>
          </w:p>
        </w:tc>
      </w:tr>
      <w:tr w:rsidR="00063DC6" w:rsidRPr="00981D8D" w14:paraId="4E6117C2" w14:textId="77777777" w:rsidTr="000037E9">
        <w:trPr>
          <w:jc w:val="center"/>
        </w:trPr>
        <w:tc>
          <w:tcPr>
            <w:tcW w:w="3780" w:type="dxa"/>
            <w:vAlign w:val="center"/>
          </w:tcPr>
          <w:p w14:paraId="2B781EE3" w14:textId="5EDAF5A4" w:rsidR="00063DC6" w:rsidRPr="00063DC6" w:rsidRDefault="00063DC6" w:rsidP="00063DC6">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063DC6" w:rsidRPr="00A06BF5" w:rsidRDefault="00063DC6" w:rsidP="00063DC6">
            <w:pPr>
              <w:jc w:val="center"/>
              <w:rPr>
                <w:sz w:val="18"/>
                <w:szCs w:val="18"/>
              </w:rPr>
            </w:pPr>
            <w:r>
              <w:rPr>
                <w:sz w:val="18"/>
                <w:szCs w:val="18"/>
              </w:rPr>
              <w:t>Bioversity International</w:t>
            </w:r>
          </w:p>
        </w:tc>
        <w:tc>
          <w:tcPr>
            <w:tcW w:w="1710" w:type="dxa"/>
            <w:vAlign w:val="center"/>
          </w:tcPr>
          <w:p w14:paraId="1F3E5065" w14:textId="567B1443" w:rsidR="00063DC6" w:rsidRPr="00A06BF5" w:rsidRDefault="00063DC6" w:rsidP="00063DC6">
            <w:pPr>
              <w:jc w:val="center"/>
              <w:rPr>
                <w:sz w:val="18"/>
                <w:szCs w:val="18"/>
              </w:rPr>
            </w:pPr>
            <w:r>
              <w:rPr>
                <w:sz w:val="18"/>
                <w:szCs w:val="18"/>
              </w:rPr>
              <w:t>CAAS</w:t>
            </w:r>
          </w:p>
        </w:tc>
        <w:tc>
          <w:tcPr>
            <w:tcW w:w="2785" w:type="dxa"/>
            <w:vAlign w:val="center"/>
          </w:tcPr>
          <w:p w14:paraId="349EE26C" w14:textId="35DF262B" w:rsidR="00063DC6" w:rsidRDefault="00063DC6" w:rsidP="00063DC6">
            <w:pPr>
              <w:jc w:val="left"/>
              <w:rPr>
                <w:sz w:val="18"/>
                <w:szCs w:val="18"/>
              </w:rPr>
            </w:pPr>
            <w:r>
              <w:rPr>
                <w:sz w:val="18"/>
                <w:szCs w:val="18"/>
              </w:rPr>
              <w:t>Outputs 1.2, 2.1, 3.1, 4.2, 4.3</w:t>
            </w:r>
          </w:p>
        </w:tc>
      </w:tr>
      <w:bookmarkEnd w:id="89"/>
    </w:tbl>
    <w:p w14:paraId="349DC0CB" w14:textId="77777777" w:rsidR="00B16C9C" w:rsidRDefault="00B16C9C"/>
    <w:p w14:paraId="09E547CA" w14:textId="465E5A88" w:rsidR="00544D77" w:rsidRPr="00A15694" w:rsidRDefault="00544D77" w:rsidP="006B7832">
      <w:pPr>
        <w:numPr>
          <w:ilvl w:val="0"/>
          <w:numId w:val="10"/>
        </w:numPr>
        <w:ind w:left="0" w:firstLine="0"/>
      </w:pPr>
      <w:bookmarkStart w:id="90" w:name="_Hlk863322"/>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 </w:t>
      </w:r>
      <w:r w:rsidRPr="00A15694">
        <w:rPr>
          <w:color w:val="000000"/>
        </w:rPr>
        <w:t xml:space="preserve"> </w:t>
      </w:r>
    </w:p>
    <w:p w14:paraId="2CC3F33E" w14:textId="1508130E" w:rsidR="00A15694" w:rsidRDefault="00A15694" w:rsidP="00A15694"/>
    <w:p w14:paraId="4A619361" w14:textId="72E8D11A"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Hubei, building on research and survey techniques,</w:t>
      </w:r>
      <w:r w:rsidR="00576154" w:rsidRPr="00576154">
        <w:rPr>
          <w:color w:val="000000"/>
        </w:rPr>
        <w:t xml:space="preserve"> sharing best practices for establishing community seed banks and nurseries</w:t>
      </w:r>
      <w:r w:rsidRPr="00576154">
        <w:rPr>
          <w:color w:val="000000"/>
        </w:rPr>
        <w:t xml:space="preserve"> and participatory incentive-based approaches</w:t>
      </w:r>
      <w:r w:rsidR="00576154">
        <w:rPr>
          <w:color w:val="000000"/>
        </w:rPr>
        <w:t>. In cooperation with the Animal Husbandry Division of the Hubei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4B756224" w:rsidR="00A15694" w:rsidRDefault="00A15694" w:rsidP="006B7832">
      <w:pPr>
        <w:numPr>
          <w:ilvl w:val="0"/>
          <w:numId w:val="10"/>
        </w:numPr>
        <w:ind w:left="0" w:firstLine="0"/>
      </w:pPr>
      <w:r>
        <w:t>Assisted by the GRFA Coordination Committee, the project will coordinate with the implementation of the Hubei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w:t>
      </w:r>
      <w:r w:rsidR="0066708A">
        <w:t>y</w:t>
      </w:r>
      <w:r>
        <w:t xml:space="preserve">ear </w:t>
      </w:r>
      <w:r w:rsidR="0066708A">
        <w:t>p</w:t>
      </w:r>
      <w:r>
        <w:t>lan for DARA.</w:t>
      </w:r>
    </w:p>
    <w:p w14:paraId="56051397" w14:textId="77777777" w:rsidR="00A15694" w:rsidRDefault="00A15694" w:rsidP="00A15694">
      <w:pPr>
        <w:pStyle w:val="ListParagraph"/>
      </w:pPr>
    </w:p>
    <w:p w14:paraId="4CF37CD6" w14:textId="5E698B27" w:rsidR="00576154" w:rsidRPr="00C54E15" w:rsidRDefault="00A15694" w:rsidP="00A277E1">
      <w:pPr>
        <w:numPr>
          <w:ilvl w:val="0"/>
          <w:numId w:val="10"/>
        </w:numPr>
        <w:ind w:left="0" w:firstLine="0"/>
        <w:rPr>
          <w:color w:val="000000"/>
        </w:rPr>
      </w:pPr>
      <w:r>
        <w:t xml:space="preserve">Two of the three project demonstration landscapes are located in the Danjiangkou Reservoir area. There are several ongoing programs being implemented in this region of the province, including </w:t>
      </w:r>
      <w:r w:rsidR="00063DC6">
        <w:t>the eco-compensation scheme and the Eco-Agriculture Plan of the Han River Eco-Economy Zone.</w:t>
      </w:r>
      <w:r w:rsidR="00C54E15">
        <w:t xml:space="preserve"> </w:t>
      </w:r>
    </w:p>
    <w:p w14:paraId="120C3701" w14:textId="77777777" w:rsidR="00C54E15" w:rsidRPr="00C54E15" w:rsidRDefault="00C54E15" w:rsidP="00C54E15">
      <w:pPr>
        <w:rPr>
          <w:color w:val="000000"/>
        </w:rPr>
      </w:pPr>
    </w:p>
    <w:p w14:paraId="340903B8" w14:textId="3153B238" w:rsidR="00576154" w:rsidRP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58E08BD9" w14:textId="77777777" w:rsidR="00576154" w:rsidRPr="00A15694" w:rsidRDefault="00576154" w:rsidP="00576154"/>
    <w:p w14:paraId="0F0BFC09" w14:textId="77777777" w:rsidR="00F3037C" w:rsidRPr="00F3037C" w:rsidRDefault="00B373E3" w:rsidP="00B373E3">
      <w:pPr>
        <w:numPr>
          <w:ilvl w:val="0"/>
          <w:numId w:val="10"/>
        </w:numPr>
        <w:ind w:left="0" w:firstLine="0"/>
        <w:rPr>
          <w:color w:val="000000"/>
        </w:rPr>
      </w:pPr>
      <w:r w:rsidRPr="00F3037C">
        <w:rPr>
          <w:color w:val="000000"/>
        </w:rPr>
        <w:t xml:space="preserve">Coordination with the </w:t>
      </w:r>
      <w:r w:rsidRPr="00F3037C">
        <w:rPr>
          <w:rFonts w:hint="eastAsia"/>
          <w:color w:val="000000"/>
        </w:rPr>
        <w:t xml:space="preserve">project of </w:t>
      </w:r>
      <w:r w:rsidRPr="00F3037C">
        <w:rPr>
          <w:color w:val="000000"/>
        </w:rPr>
        <w:t>Globally Important Agricultural Heritage Systems (GIAHS) of Food and Agriculture Organization of the United Nations (FAO).</w:t>
      </w:r>
      <w:r w:rsidR="00F3037C" w:rsidRPr="00F3037C">
        <w:rPr>
          <w:color w:val="000000"/>
        </w:rPr>
        <w:t xml:space="preserve">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10442B42" w14:textId="77777777" w:rsidR="00063DC6" w:rsidRDefault="00063DC6" w:rsidP="00024EA0"/>
    <w:p w14:paraId="1846B84F" w14:textId="25D57110"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bookmarkEnd w:id="90"/>
      <w:r w:rsidR="00024EA0">
        <w:t xml:space="preserv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27AAAD73" w:rsidR="00625A2E" w:rsidRPr="00B73BE4" w:rsidRDefault="00625A2E" w:rsidP="006B7832">
      <w:pPr>
        <w:numPr>
          <w:ilvl w:val="0"/>
          <w:numId w:val="10"/>
        </w:numPr>
        <w:ind w:left="0" w:firstLine="0"/>
      </w:pPr>
      <w:bookmarkStart w:id="91" w:name="_Hlk508055417"/>
      <w:r w:rsidRPr="00B73BE4">
        <w:t xml:space="preserve">The key risks that could threaten the achievement of results through the chosen strategy are described below in  </w:t>
      </w:r>
      <w:r w:rsidRPr="00B73BE4">
        <w:rPr>
          <w:b/>
        </w:rPr>
        <w:fldChar w:fldCharType="begin"/>
      </w:r>
      <w:r w:rsidRPr="00B73BE4">
        <w:rPr>
          <w:b/>
        </w:rPr>
        <w:instrText xml:space="preserve"> REF _Ref506366074 \h  \* MERGEFORMAT </w:instrText>
      </w:r>
      <w:r w:rsidRPr="00B73BE4">
        <w:rPr>
          <w:b/>
        </w:rPr>
      </w:r>
      <w:r w:rsidRPr="00B73BE4">
        <w:rPr>
          <w:b/>
        </w:rPr>
        <w:fldChar w:fldCharType="separate"/>
      </w:r>
      <w:r w:rsidR="00DF786A" w:rsidRPr="00DF786A">
        <w:rPr>
          <w:b/>
        </w:rPr>
        <w:t xml:space="preserve">Table </w:t>
      </w:r>
      <w:r w:rsidR="00DF786A" w:rsidRPr="00DF786A">
        <w:rPr>
          <w:b/>
          <w:noProof/>
        </w:rPr>
        <w:t>13</w:t>
      </w:r>
      <w:r w:rsidRPr="00B73BE4">
        <w:rPr>
          <w:b/>
        </w:rPr>
        <w:fldChar w:fldCharType="end"/>
      </w:r>
      <w:r w:rsidRPr="00B73BE4">
        <w:t>, along with proposed mitigation measures and recommended risk owners who would be responsible to manage the risks during the project implementation phase.</w:t>
      </w:r>
    </w:p>
    <w:bookmarkEnd w:id="91"/>
    <w:p w14:paraId="68FE2219" w14:textId="77777777" w:rsidR="00625A2E" w:rsidRPr="00B73BE4" w:rsidRDefault="00625A2E" w:rsidP="00625A2E"/>
    <w:p w14:paraId="786F1A2E" w14:textId="5A3975A9" w:rsidR="00625A2E" w:rsidRPr="00B73BE4" w:rsidRDefault="00625A2E" w:rsidP="00625A2E">
      <w:pPr>
        <w:pStyle w:val="Caption"/>
        <w:keepNext/>
        <w:spacing w:before="0" w:after="60"/>
        <w:rPr>
          <w:b w:val="0"/>
          <w:i/>
        </w:rPr>
      </w:pPr>
      <w:bookmarkStart w:id="92" w:name="_Ref506366074"/>
      <w:bookmarkStart w:id="93" w:name="_Toc507016921"/>
      <w:bookmarkStart w:id="94" w:name="_Toc53396053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13</w:t>
      </w:r>
      <w:r w:rsidRPr="00B73BE4">
        <w:rPr>
          <w:b w:val="0"/>
          <w:i/>
        </w:rPr>
        <w:fldChar w:fldCharType="end"/>
      </w:r>
      <w:bookmarkEnd w:id="92"/>
      <w:r w:rsidRPr="00B73BE4">
        <w:rPr>
          <w:i/>
        </w:rPr>
        <w:t xml:space="preserve">: </w:t>
      </w:r>
      <w:r w:rsidRPr="00B73BE4">
        <w:rPr>
          <w:b w:val="0"/>
          <w:i/>
        </w:rPr>
        <w:t>Project risks and proposed mitigation measures</w:t>
      </w:r>
      <w:bookmarkEnd w:id="93"/>
      <w:bookmarkEnd w:id="94"/>
    </w:p>
    <w:tbl>
      <w:tblPr>
        <w:tblStyle w:val="TableGrid"/>
        <w:tblW w:w="9864" w:type="dxa"/>
        <w:jc w:val="center"/>
        <w:tblLook w:val="04A0" w:firstRow="1" w:lastRow="0" w:firstColumn="1" w:lastColumn="0" w:noHBand="0" w:noVBand="1"/>
      </w:tblPr>
      <w:tblGrid>
        <w:gridCol w:w="1802"/>
        <w:gridCol w:w="1170"/>
        <w:gridCol w:w="1947"/>
        <w:gridCol w:w="3806"/>
        <w:gridCol w:w="1139"/>
      </w:tblGrid>
      <w:tr w:rsidR="00625A2E" w:rsidRPr="00307C3C" w14:paraId="545F80F7" w14:textId="77777777" w:rsidTr="00AD1BAE">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5"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80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13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AD1BAE">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80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13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AD1BAE">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7EE15A8" w14:textId="18215A7B"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1122D4">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139" w:type="dxa"/>
          </w:tcPr>
          <w:p w14:paraId="73C192F6" w14:textId="77777777" w:rsidR="00F2379F" w:rsidRPr="00307C3C" w:rsidRDefault="00F2379F" w:rsidP="00F2379F">
            <w:pPr>
              <w:jc w:val="left"/>
              <w:rPr>
                <w:rFonts w:asciiTheme="minorHAnsi" w:hAnsiTheme="minorHAnsi" w:cstheme="minorHAnsi"/>
                <w:b/>
                <w:sz w:val="16"/>
                <w:szCs w:val="16"/>
              </w:rPr>
            </w:pPr>
            <w:r w:rsidRPr="00307C3C">
              <w:rPr>
                <w:rFonts w:asciiTheme="minorHAnsi" w:hAnsiTheme="minorHAnsi" w:cstheme="minorHAnsi"/>
                <w:b/>
                <w:sz w:val="16"/>
                <w:szCs w:val="16"/>
              </w:rPr>
              <w:t xml:space="preserve">Project Manager, </w:t>
            </w:r>
            <w:r w:rsidRPr="00307C3C">
              <w:rPr>
                <w:rFonts w:asciiTheme="minorHAnsi" w:hAnsiTheme="minorHAnsi" w:cstheme="minorHAnsi"/>
                <w:sz w:val="16"/>
                <w:szCs w:val="16"/>
              </w:rPr>
              <w:t>Project Director, LGU focal points</w:t>
            </w:r>
            <w:r w:rsidR="00307C3C">
              <w:rPr>
                <w:rFonts w:asciiTheme="minorHAnsi" w:hAnsiTheme="minorHAnsi" w:cstheme="minorHAnsi"/>
                <w:sz w:val="16"/>
                <w:szCs w:val="16"/>
              </w:rPr>
              <w:t>, farmers</w:t>
            </w:r>
          </w:p>
        </w:tc>
      </w:tr>
      <w:tr w:rsidR="00711799" w:rsidRPr="00307C3C" w14:paraId="2AB288D9" w14:textId="77777777" w:rsidTr="00FE14A8">
        <w:trPr>
          <w:jc w:val="center"/>
        </w:trPr>
        <w:tc>
          <w:tcPr>
            <w:tcW w:w="1802" w:type="dxa"/>
          </w:tcPr>
          <w:p w14:paraId="1D74968C"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2. Lack of qualified and available project manager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1770081E"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FE14A8">
              <w:rPr>
                <w:rFonts w:asciiTheme="minorHAnsi" w:hAnsiTheme="minorHAnsi" w:cstheme="minorHAnsi"/>
                <w:sz w:val="16"/>
                <w:szCs w:val="16"/>
              </w:rPr>
              <w:t>2</w:t>
            </w:r>
            <w:r w:rsidRPr="00307C3C">
              <w:rPr>
                <w:rFonts w:asciiTheme="minorHAnsi" w:hAnsiTheme="minorHAnsi" w:cstheme="minorHAnsi"/>
                <w:sz w:val="16"/>
                <w:szCs w:val="16"/>
              </w:rPr>
              <w:t>; P=</w:t>
            </w:r>
            <w:r w:rsidR="0000104E">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C7335E7" w:rsidR="00711799" w:rsidRPr="00307C3C" w:rsidRDefault="0000104E"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806" w:type="dxa"/>
          </w:tcPr>
          <w:p w14:paraId="3C71910F"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The project manager position has an important function on the project, and it is important to fill this position with a qualified and motivated candidate. Recruitment of the project manager position will start as early as possible, and the UNDP will assist the Implementing Partner in recruitment of the project manager, reviewing applications and participating in interview processes.</w:t>
            </w:r>
          </w:p>
        </w:tc>
        <w:tc>
          <w:tcPr>
            <w:tcW w:w="113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AD1BAE">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806" w:type="dxa"/>
          </w:tcPr>
          <w:p w14:paraId="77739398" w14:textId="0B1124F1"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A256EE" w:rsidRPr="00307C3C">
              <w:rPr>
                <w:rFonts w:asciiTheme="minorHAnsi" w:hAnsiTheme="minorHAnsi" w:cstheme="minorHAnsi"/>
                <w:sz w:val="16"/>
                <w:szCs w:val="16"/>
                <w:lang w:eastAsia="zh-CN"/>
              </w:rPr>
              <w:t>Hubei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453A31">
              <w:rPr>
                <w:rFonts w:asciiTheme="minorHAnsi" w:hAnsiTheme="minorHAnsi" w:cstheme="minorHAnsi"/>
                <w:sz w:val="16"/>
                <w:szCs w:val="16"/>
                <w:lang w:eastAsia="zh-CN"/>
              </w:rPr>
              <w:t>Hubei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r w:rsidR="00A256EE" w:rsidRPr="00307C3C">
              <w:rPr>
                <w:rFonts w:asciiTheme="minorHAnsi" w:hAnsiTheme="minorHAnsi" w:cstheme="minorHAnsi"/>
                <w:sz w:val="16"/>
                <w:szCs w:val="16"/>
                <w:lang w:eastAsia="zh-CN"/>
              </w:rPr>
              <w:t>Moreover,</w:t>
            </w:r>
            <w:r w:rsidR="009153C2" w:rsidRPr="00307C3C">
              <w:rPr>
                <w:rFonts w:asciiTheme="minorHAnsi" w:hAnsiTheme="minorHAnsi" w:cstheme="minorHAnsi"/>
                <w:sz w:val="16"/>
                <w:szCs w:val="16"/>
                <w:lang w:eastAsia="zh-CN"/>
              </w:rPr>
              <w:t xml:space="preserve"> as</w:t>
            </w:r>
            <w:r w:rsidRPr="00307C3C">
              <w:rPr>
                <w:rFonts w:asciiTheme="minorHAnsi" w:hAnsiTheme="minorHAnsi" w:cstheme="minorHAnsi"/>
                <w:sz w:val="16"/>
                <w:szCs w:val="16"/>
                <w:lang w:eastAsia="zh-CN"/>
              </w:rPr>
              <w:t xml:space="preserve"> the water source of the Middle Route of South-to-North Water Transfer Project, Danjiangkou Reservoir Area has been listed as a national </w:t>
            </w:r>
            <w:r w:rsidR="009153C2" w:rsidRPr="00307C3C">
              <w:rPr>
                <w:rFonts w:asciiTheme="minorHAnsi" w:hAnsiTheme="minorHAnsi" w:cstheme="minorHAnsi"/>
                <w:sz w:val="16"/>
                <w:szCs w:val="16"/>
                <w:lang w:eastAsia="zh-CN"/>
              </w:rPr>
              <w:t xml:space="preserve">key </w:t>
            </w:r>
            <w:r w:rsidRPr="00307C3C">
              <w:rPr>
                <w:rFonts w:asciiTheme="minorHAnsi" w:hAnsiTheme="minorHAnsi" w:cstheme="minorHAnsi"/>
                <w:sz w:val="16"/>
                <w:szCs w:val="16"/>
                <w:lang w:eastAsia="zh-CN"/>
              </w:rPr>
              <w:t xml:space="preserve">ecological function zone </w:t>
            </w:r>
            <w:r w:rsidR="009153C2" w:rsidRPr="00307C3C">
              <w:rPr>
                <w:rFonts w:asciiTheme="minorHAnsi" w:hAnsiTheme="minorHAnsi" w:cstheme="minorHAnsi"/>
                <w:sz w:val="16"/>
                <w:szCs w:val="16"/>
                <w:lang w:eastAsia="zh-CN"/>
              </w:rPr>
              <w:t>which further underscores the need for agricultural approaches that are consistent with the ecological protection objectives in this area and other sensitive areas</w:t>
            </w:r>
            <w:r w:rsidRPr="00307C3C">
              <w:rPr>
                <w:rFonts w:asciiTheme="minorHAnsi" w:hAnsiTheme="minorHAnsi" w:cstheme="minorHAnsi"/>
                <w:sz w:val="16"/>
                <w:szCs w:val="16"/>
                <w:lang w:eastAsia="zh-CN"/>
              </w:rPr>
              <w:t>.</w:t>
            </w:r>
          </w:p>
        </w:tc>
        <w:tc>
          <w:tcPr>
            <w:tcW w:w="1139" w:type="dxa"/>
          </w:tcPr>
          <w:p w14:paraId="27F22159"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GRFA Intersectoral Coordination Committee, Project Manager</w:t>
            </w:r>
          </w:p>
        </w:tc>
      </w:tr>
      <w:tr w:rsidR="00711799" w:rsidRPr="00307C3C" w14:paraId="49CB9726" w14:textId="77777777" w:rsidTr="00AD1BAE">
        <w:trPr>
          <w:jc w:val="center"/>
        </w:trPr>
        <w:tc>
          <w:tcPr>
            <w:tcW w:w="1802" w:type="dxa"/>
          </w:tcPr>
          <w:p w14:paraId="12D9DD8F" w14:textId="34C73475"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2D91116B" w14:textId="6D3D83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139" w:type="dxa"/>
          </w:tcPr>
          <w:p w14:paraId="3155F603" w14:textId="77777777"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NPD, LGU units,</w:t>
            </w:r>
            <w:r w:rsidRPr="00307C3C">
              <w:rPr>
                <w:rFonts w:asciiTheme="minorHAnsi" w:hAnsiTheme="minorHAnsi" w:cstheme="minorHAnsi"/>
                <w:b/>
                <w:sz w:val="16"/>
                <w:szCs w:val="16"/>
              </w:rPr>
              <w:t xml:space="preserve"> </w:t>
            </w:r>
          </w:p>
        </w:tc>
      </w:tr>
      <w:tr w:rsidR="00711799" w:rsidRPr="00307C3C" w14:paraId="4E4B197A" w14:textId="77777777" w:rsidTr="00AD1BAE">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3D7F0B6"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139" w:type="dxa"/>
          </w:tcPr>
          <w:p w14:paraId="6E3A513A"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Project Manager</w:t>
            </w:r>
          </w:p>
        </w:tc>
      </w:tr>
      <w:tr w:rsidR="00711799" w:rsidRPr="00307C3C" w14:paraId="4100184F" w14:textId="77777777" w:rsidTr="00AD1BAE">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F56161A" w14:textId="4C40D85E"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6"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6"/>
            <w:r w:rsidRPr="00307C3C">
              <w:rPr>
                <w:rFonts w:asciiTheme="minorHAnsi" w:hAnsiTheme="minorHAnsi" w:cstheme="minorHAnsi"/>
                <w:sz w:val="16"/>
                <w:szCs w:val="16"/>
                <w:lang w:eastAsia="zh-CN"/>
              </w:rPr>
              <w:t xml:space="preserve">. The LGU focal points will be members on the </w:t>
            </w:r>
            <w:r w:rsidR="001122D4">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139" w:type="dxa"/>
          </w:tcPr>
          <w:p w14:paraId="049AC8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LGU focal points, Project Manager</w:t>
            </w:r>
          </w:p>
        </w:tc>
      </w:tr>
      <w:tr w:rsidR="00711799" w:rsidRPr="00307C3C" w14:paraId="1B4DB6BC" w14:textId="77777777" w:rsidTr="00AD1BAE">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1F7BDA2B" w14:textId="44942F19"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4B2FCE">
              <w:rPr>
                <w:rFonts w:asciiTheme="minorHAnsi" w:hAnsiTheme="minorHAnsi" w:cstheme="minorHAnsi"/>
                <w:sz w:val="16"/>
                <w:szCs w:val="16"/>
              </w:rPr>
              <w:t>l</w:t>
            </w:r>
            <w:r w:rsidR="001122D4">
              <w:rPr>
                <w:rFonts w:asciiTheme="minorHAnsi" w:hAnsiTheme="minorHAnsi" w:cstheme="minorHAnsi"/>
                <w:sz w:val="16"/>
                <w:szCs w:val="16"/>
              </w:rPr>
              <w:t>andscape partnership working group</w:t>
            </w:r>
            <w:r w:rsidRPr="00307C3C">
              <w:rPr>
                <w:rFonts w:asciiTheme="minorHAnsi" w:hAnsiTheme="minorHAnsi" w:cstheme="minorHAnsi"/>
                <w:sz w:val="16"/>
                <w:szCs w:val="16"/>
              </w:rPr>
              <w:t>s.</w:t>
            </w:r>
          </w:p>
        </w:tc>
        <w:tc>
          <w:tcPr>
            <w:tcW w:w="1139" w:type="dxa"/>
          </w:tcPr>
          <w:p w14:paraId="6D6D75D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Project Director, LGU focal points, Project Manager</w:t>
            </w:r>
          </w:p>
        </w:tc>
      </w:tr>
      <w:tr w:rsidR="00711799" w:rsidRPr="00307C3C" w14:paraId="57D005B3" w14:textId="77777777" w:rsidTr="00AD1BAE">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663FC01" w14:textId="4DE8970C"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066679">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139" w:type="dxa"/>
          </w:tcPr>
          <w:p w14:paraId="065A7891" w14:textId="77777777" w:rsidR="00711799" w:rsidRPr="00307C3C" w:rsidRDefault="00307C3C"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r w:rsidRPr="00307C3C">
              <w:rPr>
                <w:rFonts w:asciiTheme="minorHAnsi" w:hAnsiTheme="minorHAnsi" w:cstheme="minorHAnsi"/>
                <w:sz w:val="16"/>
                <w:szCs w:val="16"/>
              </w:rPr>
              <w:t>, LGU units, farmers</w:t>
            </w:r>
          </w:p>
        </w:tc>
      </w:tr>
      <w:tr w:rsidR="00711799" w:rsidRPr="00307C3C" w14:paraId="77712829" w14:textId="77777777" w:rsidTr="00AD1BAE">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27E9D121" w14:textId="7020C078"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453A31">
              <w:rPr>
                <w:rFonts w:asciiTheme="minorHAnsi" w:hAnsiTheme="minorHAnsi" w:cstheme="minorHAnsi"/>
                <w:sz w:val="16"/>
                <w:szCs w:val="16"/>
              </w:rPr>
              <w:t>Hubei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139" w:type="dxa"/>
          </w:tcPr>
          <w:p w14:paraId="5008AA11"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C0BFCB" w14:textId="77777777" w:rsidTr="00EF6E7F">
        <w:trPr>
          <w:jc w:val="center"/>
        </w:trPr>
        <w:tc>
          <w:tcPr>
            <w:tcW w:w="9864" w:type="dxa"/>
            <w:gridSpan w:val="5"/>
            <w:shd w:val="clear" w:color="auto" w:fill="EEECE1" w:themeFill="background2"/>
          </w:tcPr>
          <w:p w14:paraId="4B1EB2DE" w14:textId="6204CBBD"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EE2587">
              <w:rPr>
                <w:rFonts w:asciiTheme="minorHAnsi" w:hAnsiTheme="minorHAnsi" w:cstheme="minorHAnsi"/>
                <w:b/>
                <w:sz w:val="16"/>
                <w:szCs w:val="16"/>
              </w:rPr>
              <w:t>D</w:t>
            </w:r>
            <w:r w:rsidRPr="00307C3C">
              <w:rPr>
                <w:rFonts w:asciiTheme="minorHAnsi" w:hAnsiTheme="minorHAnsi" w:cstheme="minorHAnsi"/>
                <w:b/>
                <w:sz w:val="16"/>
                <w:szCs w:val="16"/>
              </w:rPr>
              <w:t>):</w:t>
            </w:r>
          </w:p>
        </w:tc>
      </w:tr>
      <w:tr w:rsidR="00711799" w:rsidRPr="00307C3C" w14:paraId="27B1A3FE" w14:textId="77777777" w:rsidTr="00AD1BAE">
        <w:trPr>
          <w:jc w:val="center"/>
        </w:trPr>
        <w:tc>
          <w:tcPr>
            <w:tcW w:w="1802" w:type="dxa"/>
          </w:tcPr>
          <w:p w14:paraId="448AC415" w14:textId="77777777" w:rsidR="00711799" w:rsidRPr="00307C3C" w:rsidRDefault="00711799" w:rsidP="00711799">
            <w:pPr>
              <w:jc w:val="left"/>
              <w:rPr>
                <w:rFonts w:eastAsia="Times New Roman"/>
                <w:sz w:val="16"/>
                <w:szCs w:val="16"/>
              </w:rPr>
            </w:pPr>
            <w:r w:rsidRPr="00307C3C">
              <w:rPr>
                <w:rFonts w:eastAsia="Times New Roman"/>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2DC088F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 xml:space="preserve">al </w:t>
            </w:r>
            <w:r w:rsidRPr="00307C3C">
              <w:rPr>
                <w:rFonts w:asciiTheme="minorHAnsi" w:hAnsiTheme="minorHAnsi" w:cstheme="minorHAnsi"/>
                <w:sz w:val="16"/>
                <w:szCs w:val="16"/>
              </w:rPr>
              <w:t>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139" w:type="dxa"/>
          </w:tcPr>
          <w:p w14:paraId="50F02469"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b/>
                <w:sz w:val="16"/>
                <w:szCs w:val="16"/>
              </w:rPr>
              <w:t>Project Manager</w:t>
            </w:r>
          </w:p>
        </w:tc>
      </w:tr>
      <w:tr w:rsidR="00711799" w:rsidRPr="00307C3C" w14:paraId="34C6D368" w14:textId="77777777" w:rsidTr="00AD1BAE">
        <w:trPr>
          <w:jc w:val="center"/>
        </w:trPr>
        <w:tc>
          <w:tcPr>
            <w:tcW w:w="1802" w:type="dxa"/>
          </w:tcPr>
          <w:p w14:paraId="64ED0490"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2: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5944F728"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139" w:type="dxa"/>
          </w:tcPr>
          <w:p w14:paraId="21CF9D00"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2187AA84" w14:textId="77777777" w:rsidTr="00AD1BAE">
        <w:trPr>
          <w:jc w:val="center"/>
        </w:trPr>
        <w:tc>
          <w:tcPr>
            <w:tcW w:w="1802" w:type="dxa"/>
          </w:tcPr>
          <w:p w14:paraId="4AA8FE6B" w14:textId="777777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3: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0B196BE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3982EB4A" w14:textId="26A044A9"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066679">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139" w:type="dxa"/>
          </w:tcPr>
          <w:p w14:paraId="20DEE1C3"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105CDD29" w14:textId="77777777" w:rsidTr="00AD1BAE">
        <w:trPr>
          <w:jc w:val="center"/>
        </w:trPr>
        <w:tc>
          <w:tcPr>
            <w:tcW w:w="1802" w:type="dxa"/>
          </w:tcPr>
          <w:p w14:paraId="6CA55807"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4: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7DA9452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75963809" w14:textId="01C02E19"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066679">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139" w:type="dxa"/>
          </w:tcPr>
          <w:p w14:paraId="1EF0A0FD"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tr w:rsidR="00711799" w:rsidRPr="00307C3C" w14:paraId="73B5A6FE" w14:textId="77777777" w:rsidTr="00AD1BAE">
        <w:trPr>
          <w:jc w:val="center"/>
        </w:trPr>
        <w:tc>
          <w:tcPr>
            <w:tcW w:w="1802" w:type="dxa"/>
          </w:tcPr>
          <w:p w14:paraId="559D19C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5: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F1F874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139" w:type="dxa"/>
          </w:tcPr>
          <w:p w14:paraId="4C870AC9"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Project Manager</w:t>
            </w:r>
          </w:p>
        </w:tc>
      </w:tr>
      <w:bookmarkEnd w:id="95"/>
    </w:tbl>
    <w:p w14:paraId="1AD466A5" w14:textId="77777777" w:rsidR="00625A2E" w:rsidRPr="00B73BE4" w:rsidRDefault="00625A2E" w:rsidP="00625A2E">
      <w:pPr>
        <w:rPr>
          <w:rFonts w:asciiTheme="minorHAnsi" w:hAnsiTheme="minorHAnsi" w:cstheme="minorHAnsi"/>
        </w:rPr>
      </w:pPr>
    </w:p>
    <w:p w14:paraId="0FFDAB4C" w14:textId="449B40F9" w:rsidR="00AB2509" w:rsidRPr="00F3166D" w:rsidRDefault="00BE7E20" w:rsidP="00F3166D">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E21A96" w:rsidRPr="00DC3ED9">
        <w:rPr>
          <w:rFonts w:asciiTheme="minorHAnsi" w:hAnsiTheme="minorHAnsi" w:cstheme="minorHAnsi"/>
        </w:rPr>
        <w:t>five</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one 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The</w:t>
      </w:r>
      <w:r w:rsidR="005C2A29" w:rsidRPr="00664AFE">
        <w:rPr>
          <w:rFonts w:asciiTheme="minorHAnsi" w:hAnsiTheme="minorHAnsi" w:cstheme="minorHAnsi"/>
        </w:rPr>
        <w:t xml:space="preserve"> one moderate rated risk is on</w:t>
      </w:r>
      <w:r w:rsidR="00664AFE" w:rsidRPr="00664AFE">
        <w:rPr>
          <w:rFonts w:asciiTheme="minorHAnsi" w:hAnsiTheme="minorHAnsi" w:cstheme="minorHAnsi"/>
        </w:rPr>
        <w:t xml:space="preserve"> </w:t>
      </w:r>
      <w:r w:rsidR="005C2A29" w:rsidRPr="00664AFE">
        <w:rPr>
          <w:rFonts w:asciiTheme="minorHAnsi" w:hAnsiTheme="minorHAnsi" w:cstheme="minorHAnsi"/>
        </w:rPr>
        <w:t>gender equality and women empowerment.</w:t>
      </w:r>
      <w:r w:rsidR="00664AFE" w:rsidRPr="00664AFE">
        <w:rPr>
          <w:rFonts w:asciiTheme="minorHAnsi" w:hAnsiTheme="minorHAnsi" w:cstheme="minorHAnsi"/>
        </w:rPr>
        <w:t xml:space="preserve"> A gender analysis and action plan (see </w:t>
      </w:r>
      <w:r w:rsidR="00664AFE" w:rsidRPr="00854E2C">
        <w:rPr>
          <w:rFonts w:asciiTheme="minorHAnsi" w:hAnsiTheme="minorHAnsi" w:cstheme="minorHAnsi"/>
          <w:b/>
        </w:rPr>
        <w:t>Annex G</w:t>
      </w:r>
      <w:r w:rsidR="00664AFE" w:rsidRPr="00664AFE">
        <w:rPr>
          <w:rFonts w:asciiTheme="minorHAnsi" w:hAnsiTheme="minorHAnsi" w:cstheme="minorHAnsi"/>
        </w:rPr>
        <w:t>) were developed to provide project-specific safeguards for ensuring gender mainstreaming and presents targets for enabling monitoring and evaluation of project performance with respect to gender.</w:t>
      </w:r>
    </w:p>
    <w:p w14:paraId="11A13078" w14:textId="77777777" w:rsidR="00EF6E7F" w:rsidRPr="00E21A96" w:rsidRDefault="00EF6E7F" w:rsidP="00AB2509">
      <w:pPr>
        <w:rPr>
          <w:rFonts w:cstheme="minorHAnsi"/>
          <w:highlight w:val="green"/>
        </w:rPr>
      </w:pPr>
    </w:p>
    <w:p w14:paraId="6FCD255C" w14:textId="7AD3155F"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0E3A82">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023F5BF4" w:rsidR="00625A2E" w:rsidRPr="00B73BE4" w:rsidRDefault="00625A2E" w:rsidP="006B7832">
      <w:pPr>
        <w:numPr>
          <w:ilvl w:val="0"/>
          <w:numId w:val="10"/>
        </w:numPr>
        <w:ind w:left="0" w:firstLine="0"/>
      </w:pPr>
      <w:bookmarkStart w:id="97"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DC3ED9">
        <w:rPr>
          <w:b/>
        </w:rPr>
        <w:fldChar w:fldCharType="begin"/>
      </w:r>
      <w:r w:rsidR="00DC3ED9" w:rsidRPr="00DC3ED9">
        <w:rPr>
          <w:b/>
        </w:rPr>
        <w:instrText xml:space="preserve"> REF _Ref506370929 \h </w:instrText>
      </w:r>
      <w:r w:rsidR="00DC3ED9">
        <w:rPr>
          <w:b/>
        </w:rPr>
        <w:instrText xml:space="preserve"> \* MERGEFORMAT </w:instrText>
      </w:r>
      <w:r w:rsidR="00DC3ED9" w:rsidRPr="00DC3ED9">
        <w:rPr>
          <w:b/>
        </w:rPr>
      </w:r>
      <w:r w:rsidR="00DC3ED9" w:rsidRPr="00DC3ED9">
        <w:rPr>
          <w:b/>
        </w:rPr>
        <w:fldChar w:fldCharType="separate"/>
      </w:r>
      <w:r w:rsidR="00DF786A" w:rsidRPr="00DF786A">
        <w:rPr>
          <w:b/>
          <w:i/>
        </w:rPr>
        <w:t xml:space="preserve">Table </w:t>
      </w:r>
      <w:r w:rsidR="00DF786A" w:rsidRPr="00DF786A">
        <w:rPr>
          <w:b/>
          <w:i/>
          <w:noProof/>
        </w:rPr>
        <w:t>14</w:t>
      </w:r>
      <w:r w:rsidR="00DC3ED9" w:rsidRPr="00DC3ED9">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7"/>
    </w:p>
    <w:p w14:paraId="79758536" w14:textId="77777777" w:rsidR="00EF6E7F" w:rsidRPr="00B73BE4" w:rsidRDefault="00EF6E7F" w:rsidP="00DC3ED9"/>
    <w:p w14:paraId="2C846CB8" w14:textId="15012A45" w:rsidR="00625A2E" w:rsidRPr="00B73BE4" w:rsidRDefault="00625A2E" w:rsidP="00010F07">
      <w:pPr>
        <w:pStyle w:val="Caption"/>
        <w:keepNext/>
        <w:spacing w:before="0" w:after="60"/>
        <w:rPr>
          <w:b w:val="0"/>
          <w:i/>
        </w:rPr>
      </w:pPr>
      <w:bookmarkStart w:id="98" w:name="_Ref506370929"/>
      <w:bookmarkStart w:id="99" w:name="_Toc507016922"/>
      <w:bookmarkStart w:id="100" w:name="_Toc53396053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14</w:t>
      </w:r>
      <w:r w:rsidRPr="00B73BE4">
        <w:rPr>
          <w:b w:val="0"/>
          <w:i/>
        </w:rPr>
        <w:fldChar w:fldCharType="end"/>
      </w:r>
      <w:bookmarkEnd w:id="98"/>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99"/>
      <w:bookmarkEnd w:id="100"/>
    </w:p>
    <w:tbl>
      <w:tblPr>
        <w:tblStyle w:val="TableGrid"/>
        <w:tblW w:w="9771" w:type="dxa"/>
        <w:jc w:val="center"/>
        <w:tblLook w:val="04A0" w:firstRow="1" w:lastRow="0" w:firstColumn="1" w:lastColumn="0" w:noHBand="0" w:noVBand="1"/>
      </w:tblPr>
      <w:tblGrid>
        <w:gridCol w:w="2335"/>
        <w:gridCol w:w="3510"/>
        <w:gridCol w:w="3926"/>
      </w:tblGrid>
      <w:tr w:rsidR="00625A2E" w:rsidRPr="00B73BE4" w14:paraId="4DD82F46" w14:textId="77777777" w:rsidTr="00AD1BAE">
        <w:trPr>
          <w:tblHeader/>
          <w:jc w:val="center"/>
        </w:trPr>
        <w:tc>
          <w:tcPr>
            <w:tcW w:w="233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101" w:name="_Hlk508055739"/>
            <w:r w:rsidRPr="00B73BE4">
              <w:rPr>
                <w:rFonts w:asciiTheme="minorHAnsi" w:hAnsiTheme="minorHAnsi" w:cstheme="minorHAnsi"/>
                <w:b/>
                <w:sz w:val="18"/>
                <w:szCs w:val="18"/>
                <w:lang w:eastAsia="zh-CN"/>
              </w:rPr>
              <w:t>Stakeholders</w:t>
            </w:r>
          </w:p>
        </w:tc>
        <w:tc>
          <w:tcPr>
            <w:tcW w:w="351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92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AD1BAE">
        <w:trPr>
          <w:jc w:val="center"/>
        </w:trPr>
        <w:tc>
          <w:tcPr>
            <w:tcW w:w="2335" w:type="dxa"/>
          </w:tcPr>
          <w:p w14:paraId="0C37F776" w14:textId="77777777" w:rsidR="0014507C" w:rsidRDefault="00024679" w:rsidP="008C0126">
            <w:pPr>
              <w:jc w:val="left"/>
              <w:rPr>
                <w:rFonts w:asciiTheme="minorHAnsi" w:hAnsiTheme="minorHAnsi" w:cstheme="minorHAnsi"/>
                <w:sz w:val="18"/>
                <w:szCs w:val="18"/>
              </w:rPr>
            </w:pPr>
            <w:r>
              <w:rPr>
                <w:rFonts w:asciiTheme="minorHAnsi" w:hAnsiTheme="minorHAnsi" w:cstheme="minorHAnsi"/>
                <w:sz w:val="18"/>
                <w:szCs w:val="18"/>
              </w:rPr>
              <w:t>Hubei Provincial Department of Agriculture and Rural Affairs (</w:t>
            </w:r>
            <w:r w:rsidR="00F66D5E">
              <w:rPr>
                <w:rFonts w:asciiTheme="minorHAnsi" w:hAnsiTheme="minorHAnsi" w:cstheme="minorHAnsi"/>
                <w:sz w:val="18"/>
                <w:szCs w:val="18"/>
              </w:rPr>
              <w:t>DARA</w:t>
            </w:r>
            <w:r>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510" w:type="dxa"/>
          </w:tcPr>
          <w:p w14:paraId="376F35F6" w14:textId="6CADBC89"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024679">
              <w:rPr>
                <w:rFonts w:asciiTheme="minorHAnsi" w:hAnsiTheme="minorHAnsi" w:cstheme="minorHAnsi"/>
                <w:sz w:val="18"/>
                <w:szCs w:val="18"/>
                <w:lang w:eastAsia="zh-CN"/>
              </w:rPr>
              <w:t>Hubei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453A31">
              <w:rPr>
                <w:rFonts w:asciiTheme="minorHAnsi" w:hAnsiTheme="minorHAnsi" w:cstheme="minorHAnsi"/>
                <w:sz w:val="18"/>
                <w:szCs w:val="18"/>
                <w:lang w:eastAsia="zh-CN"/>
              </w:rPr>
              <w:t>Hubei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92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AD1BAE">
        <w:trPr>
          <w:jc w:val="center"/>
        </w:trPr>
        <w:tc>
          <w:tcPr>
            <w:tcW w:w="233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51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92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AD1BAE">
        <w:trPr>
          <w:jc w:val="center"/>
        </w:trPr>
        <w:tc>
          <w:tcPr>
            <w:tcW w:w="233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51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926" w:type="dxa"/>
          </w:tcPr>
          <w:p w14:paraId="0B234319" w14:textId="1B102D25"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w:t>
            </w:r>
            <w:r w:rsidR="00624CB2">
              <w:rPr>
                <w:rFonts w:asciiTheme="minorHAnsi" w:hAnsiTheme="minorHAnsi" w:cstheme="minorHAnsi"/>
                <w:sz w:val="18"/>
                <w:szCs w:val="18"/>
                <w:lang w:eastAsia="zh-CN"/>
              </w:rPr>
              <w:t>SAP</w:t>
            </w:r>
            <w:r w:rsidRPr="00455A7D">
              <w:rPr>
                <w:rFonts w:asciiTheme="minorHAnsi" w:hAnsiTheme="minorHAnsi" w:cstheme="minorHAnsi"/>
                <w:sz w:val="18"/>
                <w:szCs w:val="18"/>
                <w:lang w:eastAsia="zh-CN"/>
              </w:rPr>
              <w:t xml:space="preserve">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AD1BAE">
        <w:trPr>
          <w:jc w:val="center"/>
        </w:trPr>
        <w:tc>
          <w:tcPr>
            <w:tcW w:w="233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51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92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AD1BAE">
        <w:trPr>
          <w:jc w:val="center"/>
        </w:trPr>
        <w:tc>
          <w:tcPr>
            <w:tcW w:w="2335" w:type="dxa"/>
          </w:tcPr>
          <w:p w14:paraId="36463C4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Provincial Department of Finance</w:t>
            </w:r>
          </w:p>
        </w:tc>
        <w:tc>
          <w:tcPr>
            <w:tcW w:w="3510" w:type="dxa"/>
          </w:tcPr>
          <w:p w14:paraId="3F822B1B"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The Hubei Provincial Department of Finance is responsible for allocation and control of provincial finances for the province.</w:t>
            </w:r>
          </w:p>
        </w:tc>
        <w:tc>
          <w:tcPr>
            <w:tcW w:w="3926" w:type="dxa"/>
          </w:tcPr>
          <w:p w14:paraId="7FBC8C10" w14:textId="03DFB511"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Hubei Provincial Department of Finance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AD1BAE">
        <w:trPr>
          <w:jc w:val="center"/>
        </w:trPr>
        <w:tc>
          <w:tcPr>
            <w:tcW w:w="2335" w:type="dxa"/>
          </w:tcPr>
          <w:p w14:paraId="503F4484"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510" w:type="dxa"/>
          </w:tcPr>
          <w:p w14:paraId="406D42B0" w14:textId="77777777"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Pr>
                <w:rFonts w:asciiTheme="minorHAnsi" w:hAnsiTheme="minorHAnsi" w:cstheme="minorHAnsi"/>
                <w:sz w:val="18"/>
                <w:szCs w:val="18"/>
                <w:lang w:eastAsia="zh-CN"/>
              </w:rPr>
              <w:t>Hubei Department of Ecology and Environment is responsible for legislating and enforcing environmental protection issues in the province and is the provincial focal point for biodiversity conservation.</w:t>
            </w:r>
          </w:p>
        </w:tc>
        <w:tc>
          <w:tcPr>
            <w:tcW w:w="392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AD1BAE">
        <w:trPr>
          <w:jc w:val="center"/>
        </w:trPr>
        <w:tc>
          <w:tcPr>
            <w:tcW w:w="2335" w:type="dxa"/>
          </w:tcPr>
          <w:p w14:paraId="5E2F919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51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92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AD1BAE">
        <w:trPr>
          <w:jc w:val="center"/>
        </w:trPr>
        <w:tc>
          <w:tcPr>
            <w:tcW w:w="2335" w:type="dxa"/>
          </w:tcPr>
          <w:p w14:paraId="656CDC69" w14:textId="77777777" w:rsidR="0072660A" w:rsidRPr="00024679" w:rsidRDefault="0072660A" w:rsidP="0072660A">
            <w:pPr>
              <w:jc w:val="left"/>
              <w:rPr>
                <w:rFonts w:asciiTheme="minorHAnsi" w:hAnsiTheme="minorHAnsi" w:cstheme="minorHAnsi"/>
                <w:sz w:val="18"/>
                <w:szCs w:val="18"/>
                <w:highlight w:val="yellow"/>
              </w:rPr>
            </w:pPr>
            <w:r w:rsidRPr="0014507C">
              <w:rPr>
                <w:rFonts w:asciiTheme="minorHAnsi" w:hAnsiTheme="minorHAnsi" w:cstheme="minorHAnsi"/>
                <w:sz w:val="18"/>
                <w:szCs w:val="18"/>
              </w:rPr>
              <w:t>Hubei Development and Reform Commission</w:t>
            </w:r>
          </w:p>
        </w:tc>
        <w:tc>
          <w:tcPr>
            <w:tcW w:w="3510" w:type="dxa"/>
          </w:tcPr>
          <w:p w14:paraId="1C5098B0" w14:textId="77777777"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92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AD1BAE">
        <w:trPr>
          <w:jc w:val="center"/>
        </w:trPr>
        <w:tc>
          <w:tcPr>
            <w:tcW w:w="2335" w:type="dxa"/>
          </w:tcPr>
          <w:p w14:paraId="5839BA5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Office </w:t>
            </w:r>
            <w:r>
              <w:rPr>
                <w:rFonts w:asciiTheme="minorHAnsi" w:hAnsiTheme="minorHAnsi" w:cstheme="minorHAnsi"/>
                <w:sz w:val="18"/>
                <w:szCs w:val="18"/>
              </w:rPr>
              <w:t xml:space="preserve">of </w:t>
            </w:r>
            <w:r w:rsidRPr="00CE0C4A">
              <w:rPr>
                <w:rFonts w:asciiTheme="minorHAnsi" w:hAnsiTheme="minorHAnsi" w:cstheme="minorHAnsi"/>
                <w:sz w:val="18"/>
                <w:szCs w:val="18"/>
              </w:rPr>
              <w:t>Poverty Alleviation</w:t>
            </w:r>
          </w:p>
        </w:tc>
        <w:tc>
          <w:tcPr>
            <w:tcW w:w="351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92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AD1BAE">
        <w:trPr>
          <w:jc w:val="center"/>
        </w:trPr>
        <w:tc>
          <w:tcPr>
            <w:tcW w:w="2335" w:type="dxa"/>
          </w:tcPr>
          <w:p w14:paraId="36FCB3AE"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Education</w:t>
            </w:r>
          </w:p>
        </w:tc>
        <w:tc>
          <w:tcPr>
            <w:tcW w:w="351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92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AD1BAE">
        <w:trPr>
          <w:jc w:val="center"/>
        </w:trPr>
        <w:tc>
          <w:tcPr>
            <w:tcW w:w="2335" w:type="dxa"/>
          </w:tcPr>
          <w:p w14:paraId="62BCDC2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Water Resources</w:t>
            </w:r>
          </w:p>
        </w:tc>
        <w:tc>
          <w:tcPr>
            <w:tcW w:w="351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926" w:type="dxa"/>
          </w:tcPr>
          <w:p w14:paraId="5AB1A8E4" w14:textId="43A7E8FE"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066679">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AD1BAE">
        <w:trPr>
          <w:jc w:val="center"/>
        </w:trPr>
        <w:tc>
          <w:tcPr>
            <w:tcW w:w="233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Township Agriculture Stations</w:t>
            </w:r>
          </w:p>
          <w:p w14:paraId="6AF8FF9F" w14:textId="77777777" w:rsidR="0072660A" w:rsidRDefault="0072660A" w:rsidP="0072660A">
            <w:pPr>
              <w:jc w:val="left"/>
              <w:rPr>
                <w:rFonts w:asciiTheme="minorHAnsi" w:hAnsiTheme="minorHAnsi" w:cstheme="minorHAnsi"/>
                <w:sz w:val="18"/>
                <w:szCs w:val="18"/>
                <w:lang w:eastAsia="zh-CN"/>
              </w:rPr>
            </w:pPr>
          </w:p>
          <w:p w14:paraId="6D736AE6" w14:textId="06BF0A52"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Yunyang County, Baoxia Township: rouge rice landscape</w:t>
            </w:r>
          </w:p>
          <w:p w14:paraId="7FD8E85F" w14:textId="77777777" w:rsidR="0072660A" w:rsidRDefault="0072660A" w:rsidP="0072660A">
            <w:pPr>
              <w:jc w:val="left"/>
              <w:rPr>
                <w:rFonts w:asciiTheme="minorHAnsi" w:hAnsiTheme="minorHAnsi" w:cstheme="minorHAnsi"/>
                <w:sz w:val="18"/>
                <w:szCs w:val="18"/>
                <w:lang w:eastAsia="zh-CN"/>
              </w:rPr>
            </w:pPr>
          </w:p>
          <w:p w14:paraId="3F57773A" w14:textId="324131B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Danjiangkou County, Yanchihe Township: Wudang Dao tea</w:t>
            </w:r>
          </w:p>
          <w:p w14:paraId="1985C982" w14:textId="77777777" w:rsidR="0072660A" w:rsidRDefault="0072660A" w:rsidP="0072660A">
            <w:pPr>
              <w:jc w:val="left"/>
              <w:rPr>
                <w:rFonts w:asciiTheme="minorHAnsi" w:hAnsiTheme="minorHAnsi" w:cstheme="minorHAnsi"/>
                <w:sz w:val="18"/>
                <w:szCs w:val="18"/>
              </w:rPr>
            </w:pPr>
          </w:p>
          <w:p w14:paraId="3C90471C" w14:textId="374C0735" w:rsidR="0072660A" w:rsidRPr="00455A7D" w:rsidRDefault="006E54F8" w:rsidP="0072660A">
            <w:pPr>
              <w:jc w:val="left"/>
              <w:rPr>
                <w:rFonts w:asciiTheme="minorHAnsi" w:hAnsiTheme="minorHAnsi" w:cstheme="minorHAnsi"/>
                <w:sz w:val="18"/>
                <w:szCs w:val="18"/>
              </w:rPr>
            </w:pPr>
            <w:r>
              <w:rPr>
                <w:rFonts w:asciiTheme="minorHAnsi" w:hAnsiTheme="minorHAnsi" w:cstheme="minorHAnsi"/>
                <w:sz w:val="18"/>
                <w:szCs w:val="18"/>
                <w:lang w:eastAsia="zh-CN"/>
              </w:rPr>
              <w:t xml:space="preserve">Huanggang City Prefecture, </w:t>
            </w:r>
            <w:r w:rsidR="0072660A">
              <w:rPr>
                <w:rFonts w:asciiTheme="minorHAnsi" w:hAnsiTheme="minorHAnsi" w:cstheme="minorHAnsi"/>
                <w:sz w:val="18"/>
                <w:szCs w:val="18"/>
                <w:lang w:eastAsia="zh-CN"/>
              </w:rPr>
              <w:t>Xishui County, Sanhua Township: black goat</w:t>
            </w:r>
          </w:p>
        </w:tc>
        <w:tc>
          <w:tcPr>
            <w:tcW w:w="3510" w:type="dxa"/>
          </w:tcPr>
          <w:p w14:paraId="0604D092" w14:textId="196A6535" w:rsidR="0072660A" w:rsidRPr="00455A7D"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Prefecture and c</w:t>
            </w:r>
            <w:r w:rsidR="0072660A">
              <w:rPr>
                <w:rFonts w:asciiTheme="minorHAnsi" w:hAnsiTheme="minorHAnsi" w:cstheme="minorHAnsi"/>
                <w:sz w:val="18"/>
                <w:szCs w:val="18"/>
                <w:lang w:eastAsia="zh-CN"/>
              </w:rPr>
              <w:t xml:space="preserve">ounty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926" w:type="dxa"/>
          </w:tcPr>
          <w:p w14:paraId="01C22AE3" w14:textId="717C427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w:t>
            </w:r>
            <w:r w:rsidR="006E54F8">
              <w:rPr>
                <w:rFonts w:asciiTheme="minorHAnsi" w:hAnsiTheme="minorHAnsi" w:cstheme="minorHAnsi"/>
                <w:sz w:val="18"/>
                <w:szCs w:val="18"/>
                <w:lang w:eastAsia="zh-CN"/>
              </w:rPr>
              <w:t xml:space="preserve"> prefecture,</w:t>
            </w:r>
            <w:r>
              <w:rPr>
                <w:rFonts w:asciiTheme="minorHAnsi" w:hAnsiTheme="minorHAnsi" w:cstheme="minorHAnsi"/>
                <w:sz w:val="18"/>
                <w:szCs w:val="18"/>
                <w:lang w:eastAsia="zh-CN"/>
              </w:rPr>
              <w:t xml:space="preserve"> county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0848E76A"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AD1BAE">
        <w:trPr>
          <w:jc w:val="center"/>
        </w:trPr>
        <w:tc>
          <w:tcPr>
            <w:tcW w:w="233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51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92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AD1BAE">
        <w:trPr>
          <w:jc w:val="center"/>
        </w:trPr>
        <w:tc>
          <w:tcPr>
            <w:tcW w:w="233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51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92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72660A" w:rsidRPr="00B73BE4" w14:paraId="5E4B7E3D" w14:textId="77777777" w:rsidTr="00AD1BAE">
        <w:trPr>
          <w:jc w:val="center"/>
        </w:trPr>
        <w:tc>
          <w:tcPr>
            <w:tcW w:w="2335" w:type="dxa"/>
          </w:tcPr>
          <w:p w14:paraId="779FCD9A" w14:textId="77777777" w:rsidR="0072660A" w:rsidRPr="00F67A9F" w:rsidRDefault="00E12FFA"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72660A" w:rsidRPr="00F67A9F" w:rsidRDefault="0072660A" w:rsidP="0072660A">
            <w:pPr>
              <w:jc w:val="left"/>
              <w:rPr>
                <w:rFonts w:asciiTheme="minorHAnsi" w:hAnsiTheme="minorHAnsi" w:cstheme="minorHAnsi"/>
                <w:sz w:val="18"/>
                <w:szCs w:val="18"/>
                <w:lang w:eastAsia="zh-CN"/>
              </w:rPr>
            </w:pPr>
          </w:p>
        </w:tc>
        <w:tc>
          <w:tcPr>
            <w:tcW w:w="3510" w:type="dxa"/>
          </w:tcPr>
          <w:p w14:paraId="2B83C1BA" w14:textId="5D53EA48" w:rsidR="0072660A" w:rsidRPr="00F67A9F" w:rsidRDefault="00F67A9F" w:rsidP="00F67A9F">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w:t>
            </w:r>
            <w:r w:rsidR="0072660A" w:rsidRPr="006E54F8">
              <w:rPr>
                <w:rFonts w:asciiTheme="minorHAnsi" w:hAnsiTheme="minorHAnsi" w:cstheme="minorHAnsi"/>
                <w:sz w:val="18"/>
                <w:szCs w:val="18"/>
                <w:lang w:eastAsia="zh-CN"/>
              </w:rPr>
              <w:t>.</w:t>
            </w:r>
            <w:r w:rsidRPr="006E54F8">
              <w:rPr>
                <w:rFonts w:asciiTheme="minorHAnsi" w:hAnsiTheme="minorHAnsi" w:cstheme="minorHAnsi"/>
                <w:sz w:val="18"/>
                <w:szCs w:val="18"/>
                <w:lang w:eastAsia="zh-CN"/>
              </w:rPr>
              <w:t xml:space="preserve"> During</w:t>
            </w:r>
            <w:r w:rsidRPr="00F67A9F">
              <w:rPr>
                <w:rFonts w:asciiTheme="minorHAnsi" w:hAnsiTheme="minorHAnsi" w:cstheme="minorHAnsi"/>
                <w:sz w:val="18"/>
                <w:szCs w:val="18"/>
                <w:lang w:eastAsia="zh-CN"/>
              </w:rPr>
              <w:t xml:space="preserve"> project implementation</w:t>
            </w:r>
            <w:r w:rsidR="006E54F8">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926" w:type="dxa"/>
          </w:tcPr>
          <w:p w14:paraId="78ABC1F3" w14:textId="77777777" w:rsidR="0072660A" w:rsidRPr="00F67A9F" w:rsidRDefault="00F67A9F" w:rsidP="00F67A9F">
            <w:pPr>
              <w:jc w:val="left"/>
              <w:rPr>
                <w:rFonts w:asciiTheme="minorHAnsi" w:hAnsiTheme="minorHAnsi" w:cstheme="minorHAnsi"/>
                <w:sz w:val="18"/>
                <w:szCs w:val="18"/>
                <w:lang w:eastAsia="zh-CN"/>
              </w:rPr>
            </w:pPr>
            <w:r w:rsidRPr="00F67A9F">
              <w:rPr>
                <w:sz w:val="18"/>
                <w:szCs w:val="18"/>
              </w:rPr>
              <w:t xml:space="preserve">Other social organizations will be invited to participate on the project, providing technical advisory support and advocacy on </w:t>
            </w:r>
            <w:r w:rsidR="00E12FFA" w:rsidRPr="00F67A9F">
              <w:rPr>
                <w:sz w:val="18"/>
                <w:szCs w:val="18"/>
              </w:rPr>
              <w:t xml:space="preserve"> </w:t>
            </w:r>
            <w:r w:rsidRPr="00F67A9F">
              <w:rPr>
                <w:sz w:val="18"/>
                <w:szCs w:val="18"/>
              </w:rPr>
              <w:t>issues they are focusing on.</w:t>
            </w:r>
          </w:p>
          <w:p w14:paraId="703C8F1F" w14:textId="77777777" w:rsidR="00E12FFA" w:rsidRPr="00F67A9F" w:rsidRDefault="00F67A9F"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72660A" w:rsidRPr="00B73BE4" w14:paraId="7E463771" w14:textId="77777777" w:rsidTr="00307972">
        <w:trPr>
          <w:jc w:val="center"/>
        </w:trPr>
        <w:tc>
          <w:tcPr>
            <w:tcW w:w="9771" w:type="dxa"/>
            <w:gridSpan w:val="3"/>
            <w:shd w:val="clear" w:color="auto" w:fill="DBE5F1" w:themeFill="accent1" w:themeFillTint="33"/>
          </w:tcPr>
          <w:p w14:paraId="1136CC3F"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72660A" w:rsidRPr="00B73BE4" w14:paraId="13A8CD2F" w14:textId="77777777" w:rsidTr="00AD1BAE">
        <w:trPr>
          <w:jc w:val="center"/>
        </w:trPr>
        <w:tc>
          <w:tcPr>
            <w:tcW w:w="2335" w:type="dxa"/>
          </w:tcPr>
          <w:p w14:paraId="66C9F0D8"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510" w:type="dxa"/>
          </w:tcPr>
          <w:p w14:paraId="6C2985FA" w14:textId="77777777"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926" w:type="dxa"/>
          </w:tcPr>
          <w:p w14:paraId="1005BD29" w14:textId="5CE03339"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066679">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72660A" w:rsidRPr="00024679" w:rsidRDefault="0072660A" w:rsidP="0072660A">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 xml:space="preserve">All outputs under Component 2, </w:t>
            </w:r>
            <w:r w:rsidR="00FC1904" w:rsidRPr="00375E88">
              <w:rPr>
                <w:rFonts w:asciiTheme="minorHAnsi" w:hAnsiTheme="minorHAnsi" w:cstheme="minorHAnsi"/>
                <w:sz w:val="18"/>
                <w:szCs w:val="18"/>
                <w:lang w:eastAsia="zh-CN"/>
              </w:rPr>
              <w:t>Output 3.3, Output 4.2.</w:t>
            </w:r>
          </w:p>
        </w:tc>
      </w:tr>
      <w:tr w:rsidR="0072660A" w:rsidRPr="00B73BE4" w14:paraId="61C5A97F" w14:textId="77777777" w:rsidTr="00307972">
        <w:trPr>
          <w:jc w:val="center"/>
        </w:trPr>
        <w:tc>
          <w:tcPr>
            <w:tcW w:w="9771" w:type="dxa"/>
            <w:gridSpan w:val="3"/>
            <w:shd w:val="clear" w:color="auto" w:fill="DBE5F1" w:themeFill="accent1" w:themeFillTint="33"/>
          </w:tcPr>
          <w:p w14:paraId="4DD43A19" w14:textId="77777777" w:rsidR="0072660A" w:rsidRPr="00CE0C4A" w:rsidRDefault="0072660A" w:rsidP="0072660A">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sidR="00A50277">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72660A" w:rsidRPr="00B73BE4" w14:paraId="01F140CF" w14:textId="77777777" w:rsidTr="00AD1BAE">
        <w:trPr>
          <w:jc w:val="center"/>
        </w:trPr>
        <w:tc>
          <w:tcPr>
            <w:tcW w:w="2335" w:type="dxa"/>
          </w:tcPr>
          <w:p w14:paraId="770453DC" w14:textId="77777777" w:rsidR="0072660A" w:rsidRPr="00BE0BEF" w:rsidRDefault="0072660A" w:rsidP="0072660A">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72660A" w:rsidRPr="00BE0BEF" w:rsidRDefault="0072660A" w:rsidP="0072660A">
            <w:pPr>
              <w:jc w:val="left"/>
              <w:rPr>
                <w:rFonts w:asciiTheme="minorHAnsi" w:hAnsiTheme="minorHAnsi" w:cstheme="minorHAnsi"/>
                <w:sz w:val="18"/>
                <w:szCs w:val="18"/>
                <w:lang w:eastAsia="zh-CN"/>
              </w:rPr>
            </w:pPr>
          </w:p>
        </w:tc>
        <w:tc>
          <w:tcPr>
            <w:tcW w:w="3510" w:type="dxa"/>
          </w:tcPr>
          <w:p w14:paraId="5E6BFE81" w14:textId="77777777" w:rsidR="0072660A" w:rsidRPr="00D15691" w:rsidRDefault="0072660A" w:rsidP="0072660A">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926" w:type="dxa"/>
          </w:tcPr>
          <w:p w14:paraId="700F912C" w14:textId="6D83F6BE"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1122D4">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Outputs 1.2, </w:t>
            </w:r>
            <w:r w:rsidR="00375E88" w:rsidRPr="00375E88">
              <w:rPr>
                <w:rFonts w:asciiTheme="minorHAnsi" w:hAnsiTheme="minorHAnsi" w:cstheme="minorHAnsi"/>
                <w:sz w:val="18"/>
                <w:szCs w:val="18"/>
                <w:lang w:eastAsia="zh-CN"/>
              </w:rPr>
              <w:t>all outputs under Component 2, Output 3.3, Output 4.2.</w:t>
            </w:r>
          </w:p>
        </w:tc>
      </w:tr>
      <w:tr w:rsidR="0072660A" w:rsidRPr="00B73BE4" w14:paraId="58B385A7" w14:textId="77777777" w:rsidTr="00527959">
        <w:trPr>
          <w:jc w:val="center"/>
        </w:trPr>
        <w:tc>
          <w:tcPr>
            <w:tcW w:w="9771" w:type="dxa"/>
            <w:gridSpan w:val="3"/>
            <w:shd w:val="clear" w:color="auto" w:fill="DBE5F1" w:themeFill="accent1" w:themeFillTint="33"/>
          </w:tcPr>
          <w:p w14:paraId="1F4FEFE9" w14:textId="77777777" w:rsidR="0072660A" w:rsidRPr="00527959" w:rsidRDefault="0072660A" w:rsidP="0072660A">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72660A" w:rsidRPr="00B73BE4" w14:paraId="286E9EDA" w14:textId="77777777" w:rsidTr="00AD1BAE">
        <w:trPr>
          <w:jc w:val="center"/>
        </w:trPr>
        <w:tc>
          <w:tcPr>
            <w:tcW w:w="2335" w:type="dxa"/>
          </w:tcPr>
          <w:p w14:paraId="7A1B377F"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012D0F8E"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Shiyan Rouge Valley Ecological Development Co. Ltd. (rouge rice; cofinancing partner);</w:t>
            </w:r>
          </w:p>
          <w:p w14:paraId="6567931A"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 xml:space="preserve">Hubei Shenwu Tao Tea Development </w:t>
            </w:r>
            <w:r>
              <w:rPr>
                <w:rFonts w:cstheme="minorHAnsi"/>
                <w:sz w:val="18"/>
                <w:szCs w:val="18"/>
              </w:rPr>
              <w:t xml:space="preserve">Co. Ltd. </w:t>
            </w:r>
            <w:r w:rsidRPr="00527959">
              <w:rPr>
                <w:rFonts w:cstheme="minorHAnsi"/>
                <w:sz w:val="18"/>
                <w:szCs w:val="18"/>
              </w:rPr>
              <w:t>(Wudang Dao tea; cofinancing partner);</w:t>
            </w:r>
          </w:p>
          <w:p w14:paraId="51833498"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Hengrui Professional Cooperative of Blueberry Planting (black goat; cofinancing partner)</w:t>
            </w:r>
          </w:p>
        </w:tc>
        <w:tc>
          <w:tcPr>
            <w:tcW w:w="3510" w:type="dxa"/>
          </w:tcPr>
          <w:p w14:paraId="3185977E" w14:textId="22BE747A" w:rsidR="0072660A" w:rsidRPr="00E957D3" w:rsidRDefault="0072660A" w:rsidP="0072660A">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sidR="00677E15">
              <w:rPr>
                <w:rFonts w:asciiTheme="minorHAnsi" w:hAnsiTheme="minorHAnsi" w:cstheme="minorHAnsi"/>
                <w:sz w:val="18"/>
                <w:szCs w:val="18"/>
                <w:lang w:eastAsia="zh-CN"/>
              </w:rPr>
              <w:t>Three</w:t>
            </w:r>
            <w:r>
              <w:rPr>
                <w:rFonts w:asciiTheme="minorHAnsi" w:hAnsiTheme="minorHAnsi" w:cstheme="minorHAnsi"/>
                <w:sz w:val="18"/>
                <w:szCs w:val="18"/>
                <w:lang w:eastAsia="zh-CN"/>
              </w:rPr>
              <w:t xml:space="preserve"> enterprises have confirmed cofinancing at project entry and additional partners will be sought during project implementation.</w:t>
            </w:r>
          </w:p>
        </w:tc>
        <w:tc>
          <w:tcPr>
            <w:tcW w:w="3926" w:type="dxa"/>
          </w:tcPr>
          <w:p w14:paraId="6D11824E" w14:textId="1CEFB139"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375E88">
              <w:rPr>
                <w:rFonts w:asciiTheme="minorHAnsi" w:hAnsiTheme="minorHAnsi" w:cstheme="minorHAnsi"/>
                <w:sz w:val="18"/>
                <w:szCs w:val="18"/>
                <w:lang w:eastAsia="zh-CN"/>
              </w:rPr>
              <w:t xml:space="preserve">s, supporting development of the </w:t>
            </w:r>
            <w:r w:rsidR="00066679">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72660A"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r w:rsidR="0072660A" w:rsidRPr="00375E88">
              <w:rPr>
                <w:rFonts w:asciiTheme="minorHAnsi" w:hAnsiTheme="minorHAnsi" w:cstheme="minorHAnsi"/>
                <w:sz w:val="18"/>
                <w:szCs w:val="18"/>
                <w:lang w:eastAsia="zh-CN"/>
              </w:rPr>
              <w:t>.</w:t>
            </w:r>
          </w:p>
        </w:tc>
      </w:tr>
      <w:tr w:rsidR="00A50277" w:rsidRPr="00B73BE4" w14:paraId="6D81721A" w14:textId="77777777" w:rsidTr="00AD1BAE">
        <w:trPr>
          <w:jc w:val="center"/>
        </w:trPr>
        <w:tc>
          <w:tcPr>
            <w:tcW w:w="2335" w:type="dxa"/>
          </w:tcPr>
          <w:p w14:paraId="36D0CD97" w14:textId="6A7F10E2" w:rsidR="006E54F8" w:rsidRPr="00527959" w:rsidRDefault="00375E88" w:rsidP="006E54F8">
            <w:pPr>
              <w:jc w:val="left"/>
              <w:rPr>
                <w:rFonts w:asciiTheme="minorHAnsi" w:hAnsiTheme="minorHAnsi" w:cstheme="minorHAnsi"/>
                <w:sz w:val="18"/>
                <w:szCs w:val="18"/>
              </w:rPr>
            </w:pPr>
            <w:r>
              <w:rPr>
                <w:rFonts w:asciiTheme="minorHAnsi" w:hAnsiTheme="minorHAnsi" w:cstheme="minorHAnsi"/>
                <w:sz w:val="18"/>
                <w:szCs w:val="18"/>
              </w:rPr>
              <w:t xml:space="preserve">Agricultural </w:t>
            </w:r>
            <w:r w:rsidR="00A50277">
              <w:rPr>
                <w:rFonts w:asciiTheme="minorHAnsi" w:hAnsiTheme="minorHAnsi" w:cstheme="minorHAnsi"/>
                <w:sz w:val="18"/>
                <w:szCs w:val="18"/>
              </w:rPr>
              <w:t>Trade Associations</w:t>
            </w:r>
          </w:p>
          <w:p w14:paraId="036BDCC5" w14:textId="774FC204" w:rsidR="00E842B7" w:rsidRPr="00527959" w:rsidRDefault="00E842B7" w:rsidP="0072660A">
            <w:pPr>
              <w:jc w:val="left"/>
              <w:rPr>
                <w:rFonts w:asciiTheme="minorHAnsi" w:hAnsiTheme="minorHAnsi" w:cstheme="minorHAnsi"/>
                <w:sz w:val="18"/>
                <w:szCs w:val="18"/>
              </w:rPr>
            </w:pPr>
          </w:p>
        </w:tc>
        <w:tc>
          <w:tcPr>
            <w:tcW w:w="3510" w:type="dxa"/>
          </w:tcPr>
          <w:p w14:paraId="5C012CE9" w14:textId="77777777" w:rsidR="00A50277"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p>
        </w:tc>
        <w:tc>
          <w:tcPr>
            <w:tcW w:w="3926" w:type="dxa"/>
          </w:tcPr>
          <w:p w14:paraId="3424BB17" w14:textId="77777777" w:rsidR="00A5027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E842B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sidR="008239F1">
              <w:rPr>
                <w:rFonts w:asciiTheme="minorHAnsi" w:hAnsiTheme="minorHAnsi" w:cstheme="minorHAnsi"/>
                <w:sz w:val="18"/>
                <w:szCs w:val="18"/>
                <w:lang w:eastAsia="zh-CN"/>
              </w:rPr>
              <w:t>.</w:t>
            </w:r>
          </w:p>
        </w:tc>
      </w:tr>
      <w:tr w:rsidR="0072660A" w:rsidRPr="00B73BE4" w14:paraId="0C0AD3C1" w14:textId="77777777" w:rsidTr="00CE0C4A">
        <w:trPr>
          <w:jc w:val="center"/>
        </w:trPr>
        <w:tc>
          <w:tcPr>
            <w:tcW w:w="9771" w:type="dxa"/>
            <w:gridSpan w:val="3"/>
            <w:shd w:val="clear" w:color="auto" w:fill="DBE5F1" w:themeFill="accent1" w:themeFillTint="33"/>
          </w:tcPr>
          <w:p w14:paraId="1A034F6D" w14:textId="77777777" w:rsidR="0072660A" w:rsidRPr="00B73BE4" w:rsidRDefault="0072660A" w:rsidP="0072660A">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F13896" w:rsidRPr="00B73BE4" w14:paraId="492D57D0" w14:textId="77777777" w:rsidTr="00AD1BAE">
        <w:trPr>
          <w:jc w:val="center"/>
        </w:trPr>
        <w:tc>
          <w:tcPr>
            <w:tcW w:w="2335" w:type="dxa"/>
            <w:shd w:val="clear" w:color="auto" w:fill="auto"/>
          </w:tcPr>
          <w:p w14:paraId="166A4DB6" w14:textId="77777777" w:rsidR="00F13896" w:rsidRPr="00F400F7"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510" w:type="dxa"/>
            <w:shd w:val="clear" w:color="auto" w:fill="auto"/>
          </w:tcPr>
          <w:p w14:paraId="0733F43F" w14:textId="77777777" w:rsidR="00F13896" w:rsidRPr="00F400F7" w:rsidRDefault="00F13896" w:rsidP="0072660A">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926" w:type="dxa"/>
          </w:tcPr>
          <w:p w14:paraId="6F2DC00B" w14:textId="77777777" w:rsidR="00F13896" w:rsidRPr="001013F3"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w:t>
            </w:r>
            <w:r w:rsidR="00E12FFA">
              <w:rPr>
                <w:rFonts w:asciiTheme="minorHAnsi" w:hAnsiTheme="minorHAnsi" w:cstheme="minorHAnsi"/>
                <w:sz w:val="18"/>
                <w:szCs w:val="18"/>
                <w:lang w:eastAsia="zh-CN"/>
              </w:rPr>
              <w:t xml:space="preserve"> and delivering capacity development services according to activities procured during the implementation phase.</w:t>
            </w:r>
          </w:p>
        </w:tc>
      </w:tr>
      <w:tr w:rsidR="009F6797" w:rsidRPr="00B73BE4" w14:paraId="703938E1" w14:textId="77777777" w:rsidTr="00AD1BAE">
        <w:trPr>
          <w:jc w:val="center"/>
        </w:trPr>
        <w:tc>
          <w:tcPr>
            <w:tcW w:w="2335" w:type="dxa"/>
            <w:shd w:val="clear" w:color="auto" w:fill="auto"/>
          </w:tcPr>
          <w:p w14:paraId="6B8E9D1A"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w:t>
            </w:r>
          </w:p>
          <w:p w14:paraId="592DE6C7" w14:textId="6B4819DD" w:rsidR="009F6797" w:rsidRPr="00F400F7" w:rsidRDefault="009F6797" w:rsidP="0072660A">
            <w:pPr>
              <w:jc w:val="left"/>
              <w:rPr>
                <w:rFonts w:asciiTheme="minorHAnsi" w:hAnsiTheme="minorHAnsi" w:cstheme="minorHAnsi"/>
                <w:sz w:val="18"/>
                <w:szCs w:val="18"/>
              </w:rPr>
            </w:pPr>
          </w:p>
        </w:tc>
        <w:tc>
          <w:tcPr>
            <w:tcW w:w="3510" w:type="dxa"/>
            <w:shd w:val="clear" w:color="auto" w:fill="auto"/>
          </w:tcPr>
          <w:p w14:paraId="50FB55B4"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926" w:type="dxa"/>
            <w:vMerge w:val="restart"/>
          </w:tcPr>
          <w:p w14:paraId="5513CC6E" w14:textId="77777777" w:rsidR="009F6797" w:rsidRPr="009F6797" w:rsidRDefault="009F6797" w:rsidP="0072660A">
            <w:pPr>
              <w:jc w:val="left"/>
              <w:rPr>
                <w:rFonts w:asciiTheme="minorHAnsi" w:hAnsiTheme="minorHAnsi" w:cstheme="minorHAnsi"/>
                <w:sz w:val="18"/>
                <w:szCs w:val="18"/>
                <w:lang w:eastAsia="zh-CN"/>
              </w:rPr>
            </w:pPr>
            <w:r w:rsidRPr="001013F3">
              <w:rPr>
                <w:rFonts w:asciiTheme="minorHAnsi" w:hAnsiTheme="minorHAnsi" w:cstheme="minorHAnsi"/>
                <w:sz w:val="18"/>
                <w:szCs w:val="18"/>
                <w:lang w:eastAsia="zh-CN"/>
              </w:rPr>
              <w:t xml:space="preserve">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w:t>
            </w:r>
            <w:r w:rsidRPr="009F6797">
              <w:rPr>
                <w:rFonts w:asciiTheme="minorHAnsi" w:hAnsiTheme="minorHAnsi" w:cstheme="minorHAnsi"/>
                <w:sz w:val="18"/>
                <w:szCs w:val="18"/>
                <w:lang w:eastAsia="zh-CN"/>
              </w:rPr>
              <w:t>both institutional and farmer beneficiaries.</w:t>
            </w:r>
          </w:p>
          <w:p w14:paraId="73968355" w14:textId="77777777" w:rsidR="009F6797" w:rsidRPr="001013F3"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All ou</w:t>
            </w:r>
            <w:r>
              <w:rPr>
                <w:rFonts w:asciiTheme="minorHAnsi" w:hAnsiTheme="minorHAnsi" w:cstheme="minorHAnsi"/>
                <w:sz w:val="18"/>
                <w:szCs w:val="18"/>
                <w:lang w:eastAsia="zh-CN"/>
              </w:rPr>
              <w:t>t</w:t>
            </w:r>
            <w:r w:rsidRPr="009F6797">
              <w:rPr>
                <w:rFonts w:asciiTheme="minorHAnsi" w:hAnsiTheme="minorHAnsi" w:cstheme="minorHAnsi"/>
                <w:sz w:val="18"/>
                <w:szCs w:val="18"/>
                <w:lang w:eastAsia="zh-CN"/>
              </w:rPr>
              <w:t>puts.</w:t>
            </w:r>
          </w:p>
        </w:tc>
      </w:tr>
      <w:tr w:rsidR="009F6797" w:rsidRPr="00B73BE4" w14:paraId="5D4B6DC9" w14:textId="77777777" w:rsidTr="00AD1BAE">
        <w:trPr>
          <w:jc w:val="center"/>
        </w:trPr>
        <w:tc>
          <w:tcPr>
            <w:tcW w:w="2335" w:type="dxa"/>
          </w:tcPr>
          <w:p w14:paraId="5E480A3F" w14:textId="77777777" w:rsidR="009F6797" w:rsidRPr="00F400F7" w:rsidRDefault="009F6797" w:rsidP="0072660A">
            <w:pPr>
              <w:jc w:val="left"/>
              <w:rPr>
                <w:rFonts w:asciiTheme="minorHAnsi" w:hAnsiTheme="minorHAnsi" w:cstheme="minorHAnsi"/>
                <w:sz w:val="18"/>
                <w:szCs w:val="18"/>
              </w:rPr>
            </w:pPr>
            <w:r w:rsidRPr="00F400F7">
              <w:rPr>
                <w:rFonts w:asciiTheme="minorHAnsi" w:hAnsiTheme="minorHAnsi" w:cstheme="minorHAnsi"/>
                <w:sz w:val="18"/>
                <w:szCs w:val="18"/>
              </w:rPr>
              <w:t>Hubei Provincial Academy of Agricultural Sciences</w:t>
            </w:r>
          </w:p>
        </w:tc>
        <w:tc>
          <w:tcPr>
            <w:tcW w:w="3510" w:type="dxa"/>
          </w:tcPr>
          <w:p w14:paraId="0CBDEC21"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The Hubei</w:t>
            </w:r>
            <w:r>
              <w:rPr>
                <w:rFonts w:asciiTheme="minorHAnsi" w:hAnsiTheme="minorHAnsi" w:cstheme="minorHAnsi"/>
                <w:sz w:val="18"/>
                <w:szCs w:val="18"/>
                <w:lang w:eastAsia="zh-CN"/>
              </w:rPr>
              <w:t xml:space="preserve">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926" w:type="dxa"/>
            <w:vMerge/>
          </w:tcPr>
          <w:p w14:paraId="6D186E46" w14:textId="77777777" w:rsidR="009F6797" w:rsidRPr="0055100F" w:rsidRDefault="009F6797" w:rsidP="0072660A">
            <w:pPr>
              <w:jc w:val="left"/>
              <w:rPr>
                <w:rFonts w:asciiTheme="minorHAnsi" w:hAnsiTheme="minorHAnsi" w:cstheme="minorHAnsi"/>
                <w:sz w:val="18"/>
                <w:szCs w:val="18"/>
                <w:highlight w:val="yellow"/>
                <w:lang w:eastAsia="zh-CN"/>
              </w:rPr>
            </w:pPr>
          </w:p>
        </w:tc>
      </w:tr>
      <w:tr w:rsidR="009F6797" w:rsidRPr="00B73BE4" w14:paraId="19FE9561" w14:textId="77777777" w:rsidTr="00AD1BAE">
        <w:trPr>
          <w:jc w:val="center"/>
        </w:trPr>
        <w:tc>
          <w:tcPr>
            <w:tcW w:w="2335" w:type="dxa"/>
          </w:tcPr>
          <w:p w14:paraId="31BFA9B0"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Wuhan University</w:t>
            </w:r>
          </w:p>
        </w:tc>
        <w:tc>
          <w:tcPr>
            <w:tcW w:w="3510" w:type="dxa"/>
          </w:tcPr>
          <w:p w14:paraId="20DD8D78"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926" w:type="dxa"/>
            <w:vMerge/>
          </w:tcPr>
          <w:p w14:paraId="6E8907D6"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7ABB7667" w14:textId="77777777" w:rsidTr="00AD1BAE">
        <w:trPr>
          <w:jc w:val="center"/>
        </w:trPr>
        <w:tc>
          <w:tcPr>
            <w:tcW w:w="2335" w:type="dxa"/>
          </w:tcPr>
          <w:p w14:paraId="56B56ECC"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Hubei University</w:t>
            </w:r>
          </w:p>
        </w:tc>
        <w:tc>
          <w:tcPr>
            <w:tcW w:w="3510" w:type="dxa"/>
          </w:tcPr>
          <w:p w14:paraId="096869AB"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Hubei University is a key comprehensive university, offering programs in arts, history, philosophy, science, engineering, economics, law, management, education and medicine.</w:t>
            </w:r>
          </w:p>
        </w:tc>
        <w:tc>
          <w:tcPr>
            <w:tcW w:w="3926" w:type="dxa"/>
            <w:vMerge/>
          </w:tcPr>
          <w:p w14:paraId="05AA8BA2"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6178C2ED" w14:textId="77777777" w:rsidTr="00AD1BAE">
        <w:trPr>
          <w:jc w:val="center"/>
        </w:trPr>
        <w:tc>
          <w:tcPr>
            <w:tcW w:w="2335" w:type="dxa"/>
          </w:tcPr>
          <w:p w14:paraId="04BA423C" w14:textId="12C5491B" w:rsidR="009F6797" w:rsidRPr="006E54F8" w:rsidRDefault="006E54F8" w:rsidP="0072660A">
            <w:pPr>
              <w:jc w:val="left"/>
              <w:rPr>
                <w:rFonts w:asciiTheme="minorHAnsi" w:hAnsiTheme="minorHAnsi" w:cstheme="minorHAnsi"/>
                <w:sz w:val="18"/>
                <w:szCs w:val="18"/>
              </w:rPr>
            </w:pPr>
            <w:r w:rsidRPr="006E54F8">
              <w:rPr>
                <w:rFonts w:asciiTheme="minorHAnsi" w:hAnsiTheme="minorHAnsi" w:cstheme="minorHAnsi"/>
                <w:sz w:val="18"/>
                <w:szCs w:val="18"/>
              </w:rPr>
              <w:t>Hubei University of Economics</w:t>
            </w:r>
          </w:p>
        </w:tc>
        <w:tc>
          <w:tcPr>
            <w:tcW w:w="3510" w:type="dxa"/>
          </w:tcPr>
          <w:p w14:paraId="788BB22A" w14:textId="3E57BA1A" w:rsidR="009F6797" w:rsidRPr="006E54F8" w:rsidRDefault="006E54F8" w:rsidP="0072660A">
            <w:pPr>
              <w:jc w:val="left"/>
              <w:rPr>
                <w:rFonts w:asciiTheme="minorHAnsi" w:hAnsiTheme="minorHAnsi" w:cstheme="minorHAnsi"/>
                <w:sz w:val="18"/>
                <w:szCs w:val="18"/>
                <w:lang w:eastAsia="zh-CN"/>
              </w:rPr>
            </w:pPr>
            <w:r w:rsidRPr="006E54F8">
              <w:rPr>
                <w:rFonts w:asciiTheme="minorHAnsi" w:hAnsiTheme="minorHAnsi" w:cstheme="minorHAnsi"/>
                <w:sz w:val="18"/>
                <w:szCs w:val="18"/>
                <w:lang w:eastAsia="zh-CN"/>
              </w:rPr>
              <w:t>The Hubei University of Economics is strong in ecological compensation analysis and policy development</w:t>
            </w:r>
          </w:p>
        </w:tc>
        <w:tc>
          <w:tcPr>
            <w:tcW w:w="3926" w:type="dxa"/>
            <w:vMerge/>
          </w:tcPr>
          <w:p w14:paraId="223EE235" w14:textId="77777777" w:rsidR="009F6797" w:rsidRPr="00B73BE4" w:rsidRDefault="009F6797" w:rsidP="0072660A">
            <w:pPr>
              <w:jc w:val="left"/>
              <w:rPr>
                <w:rFonts w:asciiTheme="minorHAnsi" w:hAnsiTheme="minorHAnsi" w:cstheme="minorHAnsi"/>
                <w:sz w:val="18"/>
                <w:szCs w:val="18"/>
                <w:lang w:eastAsia="zh-CN"/>
              </w:rPr>
            </w:pPr>
          </w:p>
        </w:tc>
      </w:tr>
      <w:tr w:rsidR="0072660A" w:rsidRPr="00B73BE4" w14:paraId="28F4E8C7" w14:textId="77777777" w:rsidTr="00AD1BAE">
        <w:trPr>
          <w:jc w:val="center"/>
        </w:trPr>
        <w:tc>
          <w:tcPr>
            <w:tcW w:w="2335" w:type="dxa"/>
          </w:tcPr>
          <w:p w14:paraId="70DAD65C" w14:textId="77777777" w:rsidR="0072660A" w:rsidRDefault="0072660A" w:rsidP="0072660A">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510" w:type="dxa"/>
          </w:tcPr>
          <w:p w14:paraId="165E8694" w14:textId="77777777" w:rsidR="0072660A" w:rsidRPr="009F6797"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926" w:type="dxa"/>
          </w:tcPr>
          <w:p w14:paraId="435D98AF" w14:textId="77777777" w:rsidR="0072660A"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9F6797"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844284" w:rsidRPr="00B73BE4" w14:paraId="5E4512AD" w14:textId="77777777" w:rsidTr="00ED7A53">
        <w:trPr>
          <w:jc w:val="center"/>
        </w:trPr>
        <w:tc>
          <w:tcPr>
            <w:tcW w:w="9771" w:type="dxa"/>
            <w:gridSpan w:val="3"/>
            <w:shd w:val="clear" w:color="auto" w:fill="DBE5F1" w:themeFill="accent1" w:themeFillTint="33"/>
          </w:tcPr>
          <w:p w14:paraId="5692F16F" w14:textId="77777777" w:rsidR="00844284" w:rsidRPr="002D4E30" w:rsidRDefault="00844284" w:rsidP="0072660A">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 xml:space="preserve">Certification </w:t>
            </w:r>
            <w:r w:rsidR="00ED7A53" w:rsidRPr="002D4E30">
              <w:rPr>
                <w:rFonts w:asciiTheme="minorHAnsi" w:hAnsiTheme="minorHAnsi" w:cstheme="minorHAnsi"/>
                <w:b/>
                <w:sz w:val="18"/>
                <w:szCs w:val="18"/>
                <w:lang w:eastAsia="zh-CN"/>
              </w:rPr>
              <w:t>Organizations</w:t>
            </w:r>
          </w:p>
        </w:tc>
      </w:tr>
      <w:tr w:rsidR="00EC36D2" w:rsidRPr="00B73BE4" w14:paraId="25477A02" w14:textId="77777777" w:rsidTr="00AD1BAE">
        <w:trPr>
          <w:jc w:val="center"/>
        </w:trPr>
        <w:tc>
          <w:tcPr>
            <w:tcW w:w="2335" w:type="dxa"/>
          </w:tcPr>
          <w:p w14:paraId="1AEA7182"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510" w:type="dxa"/>
          </w:tcPr>
          <w:p w14:paraId="2F1148F7"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926" w:type="dxa"/>
            <w:vMerge w:val="restart"/>
          </w:tcPr>
          <w:p w14:paraId="4529032C" w14:textId="77777777" w:rsidR="00EC36D2" w:rsidRDefault="002D4E30"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w:t>
            </w:r>
            <w:r w:rsidR="00C75302">
              <w:rPr>
                <w:rFonts w:asciiTheme="minorHAnsi" w:hAnsiTheme="minorHAnsi" w:cstheme="minorHAnsi"/>
                <w:sz w:val="18"/>
                <w:szCs w:val="18"/>
                <w:lang w:eastAsia="zh-CN"/>
              </w:rPr>
              <w:t xml:space="preserve">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67255F" w:rsidRPr="00EC36D2" w:rsidRDefault="0067255F"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EC36D2" w:rsidRPr="00B73BE4" w14:paraId="1B9D2EB7" w14:textId="77777777" w:rsidTr="00AD1BAE">
        <w:trPr>
          <w:jc w:val="center"/>
        </w:trPr>
        <w:tc>
          <w:tcPr>
            <w:tcW w:w="2335" w:type="dxa"/>
          </w:tcPr>
          <w:p w14:paraId="422060F7" w14:textId="77777777" w:rsidR="00EC36D2" w:rsidRPr="00EC36D2" w:rsidRDefault="00EC36D2" w:rsidP="0072660A">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510" w:type="dxa"/>
          </w:tcPr>
          <w:p w14:paraId="6F34AD15"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926" w:type="dxa"/>
            <w:vMerge/>
          </w:tcPr>
          <w:p w14:paraId="52E0F829" w14:textId="77777777" w:rsidR="00EC36D2" w:rsidRPr="00EC36D2" w:rsidRDefault="00EC36D2" w:rsidP="0072660A">
            <w:pPr>
              <w:jc w:val="left"/>
              <w:rPr>
                <w:rFonts w:asciiTheme="minorHAnsi" w:hAnsiTheme="minorHAnsi" w:cstheme="minorHAnsi"/>
                <w:sz w:val="18"/>
                <w:szCs w:val="18"/>
                <w:lang w:eastAsia="zh-CN"/>
              </w:rPr>
            </w:pPr>
          </w:p>
        </w:tc>
      </w:tr>
      <w:tr w:rsidR="00EC36D2" w:rsidRPr="00B73BE4" w14:paraId="7E499834" w14:textId="77777777" w:rsidTr="00AD1BAE">
        <w:trPr>
          <w:jc w:val="center"/>
        </w:trPr>
        <w:tc>
          <w:tcPr>
            <w:tcW w:w="2335" w:type="dxa"/>
          </w:tcPr>
          <w:p w14:paraId="7815D295"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510" w:type="dxa"/>
          </w:tcPr>
          <w:p w14:paraId="783C8F7E"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sidR="006D6864">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sidR="006D6864">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926" w:type="dxa"/>
            <w:vMerge/>
          </w:tcPr>
          <w:p w14:paraId="4659CE3B" w14:textId="77777777" w:rsidR="00EC36D2" w:rsidRPr="00EC36D2" w:rsidRDefault="00EC36D2" w:rsidP="0072660A">
            <w:pPr>
              <w:jc w:val="left"/>
              <w:rPr>
                <w:rFonts w:asciiTheme="minorHAnsi" w:hAnsiTheme="minorHAnsi" w:cstheme="minorHAnsi"/>
                <w:sz w:val="18"/>
                <w:szCs w:val="18"/>
                <w:lang w:eastAsia="zh-CN"/>
              </w:rPr>
            </w:pPr>
          </w:p>
        </w:tc>
      </w:tr>
      <w:tr w:rsidR="006E54F8" w:rsidRPr="00B73BE4" w14:paraId="45870A64" w14:textId="77777777" w:rsidTr="00AD1BAE">
        <w:trPr>
          <w:jc w:val="center"/>
        </w:trPr>
        <w:tc>
          <w:tcPr>
            <w:tcW w:w="5845" w:type="dxa"/>
            <w:gridSpan w:val="2"/>
          </w:tcPr>
          <w:p w14:paraId="6BD1EC1F" w14:textId="77777777" w:rsidR="006E54F8" w:rsidRPr="002D4E30" w:rsidRDefault="006E54F8" w:rsidP="0072660A">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926" w:type="dxa"/>
            <w:vMerge/>
          </w:tcPr>
          <w:p w14:paraId="6F5C5DCA" w14:textId="77777777" w:rsidR="006E54F8" w:rsidRPr="00EC36D2" w:rsidRDefault="006E54F8" w:rsidP="0072660A">
            <w:pPr>
              <w:jc w:val="left"/>
              <w:rPr>
                <w:rFonts w:asciiTheme="minorHAnsi" w:hAnsiTheme="minorHAnsi" w:cstheme="minorHAnsi"/>
                <w:sz w:val="18"/>
                <w:szCs w:val="18"/>
                <w:lang w:eastAsia="zh-CN"/>
              </w:rPr>
            </w:pPr>
          </w:p>
        </w:tc>
      </w:tr>
      <w:bookmarkEnd w:id="101"/>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102" w:name="_Hlk2330818"/>
      <w:bookmarkStart w:id="103"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6B63A1">
      <w:pPr>
        <w:pStyle w:val="ListParagraph"/>
        <w:numPr>
          <w:ilvl w:val="0"/>
          <w:numId w:val="32"/>
        </w:numPr>
        <w:spacing w:before="40"/>
        <w:ind w:left="1080"/>
      </w:pPr>
      <w:r w:rsidRPr="00BF5998">
        <w:t xml:space="preserve">Consultation with women groups on needs and requirements associated with project interventions; </w:t>
      </w:r>
    </w:p>
    <w:p w14:paraId="35C06705" w14:textId="77777777" w:rsidR="001961A1" w:rsidRPr="00BF5998" w:rsidRDefault="001961A1" w:rsidP="006B63A1">
      <w:pPr>
        <w:pStyle w:val="ListParagraph"/>
        <w:numPr>
          <w:ilvl w:val="0"/>
          <w:numId w:val="32"/>
        </w:numPr>
        <w:spacing w:before="40"/>
        <w:ind w:left="1080"/>
      </w:pPr>
      <w:r w:rsidRPr="00BF5998">
        <w:t>Promotion of equitable representation of women and men in project activities and groups established and/or strengthened;</w:t>
      </w:r>
    </w:p>
    <w:p w14:paraId="313D034F" w14:textId="77777777" w:rsidR="001961A1" w:rsidRPr="00BF5998" w:rsidRDefault="001961A1" w:rsidP="006B63A1">
      <w:pPr>
        <w:pStyle w:val="ListParagraph"/>
        <w:numPr>
          <w:ilvl w:val="0"/>
          <w:numId w:val="32"/>
        </w:numPr>
        <w:spacing w:before="40"/>
        <w:ind w:left="1080"/>
      </w:pPr>
      <w:r w:rsidRPr="00BF5998">
        <w:t xml:space="preserve">Development of strategic and planning documents  in consultation with women; </w:t>
      </w:r>
    </w:p>
    <w:p w14:paraId="0CB4B509" w14:textId="77777777" w:rsidR="001961A1" w:rsidRPr="00BF5998" w:rsidRDefault="001961A1" w:rsidP="006B63A1">
      <w:pPr>
        <w:pStyle w:val="ListParagraph"/>
        <w:numPr>
          <w:ilvl w:val="0"/>
          <w:numId w:val="32"/>
        </w:numPr>
        <w:spacing w:before="4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6B63A1">
      <w:pPr>
        <w:pStyle w:val="ListParagraph"/>
        <w:numPr>
          <w:ilvl w:val="0"/>
          <w:numId w:val="32"/>
        </w:numPr>
        <w:spacing w:before="40"/>
        <w:ind w:left="1080"/>
      </w:pPr>
      <w:r w:rsidRPr="00BF5998">
        <w:t xml:space="preserve">Participation, training and skills building of women identified and budgeted in relevant project outcomes; </w:t>
      </w:r>
    </w:p>
    <w:p w14:paraId="731BEF3B" w14:textId="77777777" w:rsidR="001961A1" w:rsidRPr="00BF5998" w:rsidRDefault="001961A1" w:rsidP="006B63A1">
      <w:pPr>
        <w:pStyle w:val="ListParagraph"/>
        <w:numPr>
          <w:ilvl w:val="0"/>
          <w:numId w:val="32"/>
        </w:numPr>
        <w:spacing w:before="4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6B63A1">
      <w:pPr>
        <w:pStyle w:val="ListParagraph"/>
        <w:numPr>
          <w:ilvl w:val="0"/>
          <w:numId w:val="32"/>
        </w:numPr>
        <w:spacing w:before="4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bookmarkEnd w:id="102"/>
      <w:r>
        <w:rPr>
          <w:color w:val="000000"/>
        </w:rPr>
        <w:t>.</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103"/>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1369088A"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Hubei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104" w:name="_Hlk508382657"/>
    </w:p>
    <w:p w14:paraId="319E9E2E" w14:textId="77777777" w:rsidR="00F13896" w:rsidRPr="00F13896" w:rsidRDefault="00F13896" w:rsidP="00F13896">
      <w:pPr>
        <w:rPr>
          <w:rFonts w:cs="Calibri"/>
          <w:szCs w:val="20"/>
        </w:rPr>
      </w:pPr>
    </w:p>
    <w:p w14:paraId="4450D834" w14:textId="1CE1DBB2" w:rsidR="00A253FB" w:rsidRPr="001C2B7D" w:rsidRDefault="00604E00" w:rsidP="00325356">
      <w:pPr>
        <w:numPr>
          <w:ilvl w:val="0"/>
          <w:numId w:val="10"/>
        </w:numPr>
        <w:ind w:left="0" w:firstLine="0"/>
        <w:rPr>
          <w:color w:val="000000"/>
        </w:rPr>
      </w:pPr>
      <w:bookmarkStart w:id="105" w:name="_Hlk2330577"/>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590193A6" w:rsidR="00403D65" w:rsidRDefault="00403D65" w:rsidP="006B7832">
      <w:pPr>
        <w:numPr>
          <w:ilvl w:val="0"/>
          <w:numId w:val="10"/>
        </w:numPr>
        <w:ind w:left="0" w:firstLine="0"/>
        <w:rPr>
          <w:color w:val="000000"/>
        </w:rPr>
      </w:pPr>
      <w:r w:rsidRPr="00403D65">
        <w:rPr>
          <w:color w:val="000000"/>
        </w:rPr>
        <w:t>In terms of</w:t>
      </w:r>
      <w:r w:rsidR="00604E00" w:rsidRPr="00403D65">
        <w:rPr>
          <w:color w:val="000000"/>
        </w:rPr>
        <w:t xml:space="preserve">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7633FC">
        <w:t>GRFA</w:t>
      </w:r>
      <w:r w:rsidR="00A17147">
        <w:t xml:space="preserve"> implementation framework</w:t>
      </w:r>
      <w:r>
        <w:rPr>
          <w:color w:val="000000"/>
        </w:rPr>
        <w:t>s will further help create an enabling environment that incentivizes participation in agrobiodiversity management.</w:t>
      </w:r>
      <w:r w:rsidR="005D6586">
        <w:rPr>
          <w:color w:val="000000"/>
        </w:rPr>
        <w:t xml:space="preserve"> And integrating priority actions into the 14</w:t>
      </w:r>
      <w:r w:rsidR="005D6586" w:rsidRPr="005D6586">
        <w:rPr>
          <w:color w:val="000000"/>
          <w:vertAlign w:val="superscript"/>
        </w:rPr>
        <w:t>th</w:t>
      </w:r>
      <w:r w:rsidR="005D6586">
        <w:rPr>
          <w:color w:val="000000"/>
        </w:rPr>
        <w:t xml:space="preserve"> 5-</w:t>
      </w:r>
      <w:r w:rsidR="0066708A">
        <w:rPr>
          <w:color w:val="000000"/>
        </w:rPr>
        <w:t>y</w:t>
      </w:r>
      <w:r w:rsidR="005D6586">
        <w:rPr>
          <w:color w:val="000000"/>
        </w:rPr>
        <w:t xml:space="preserve">ear </w:t>
      </w:r>
      <w:r w:rsidR="0066708A">
        <w:rPr>
          <w:color w:val="000000"/>
        </w:rPr>
        <w:t>p</w:t>
      </w:r>
      <w:r w:rsidR="005D6586">
        <w:rPr>
          <w:color w:val="000000"/>
        </w:rPr>
        <w:t xml:space="preserve">lan of the Hubei Dara, conservation and sustainable use of </w:t>
      </w:r>
      <w:r w:rsidR="00E85FCD">
        <w:rPr>
          <w:color w:val="000000"/>
        </w:rPr>
        <w:t>local</w:t>
      </w:r>
      <w:r w:rsidR="005D6586">
        <w:rPr>
          <w:color w:val="000000"/>
        </w:rPr>
        <w:t xml:space="preserve"> GRFA varieties will continue as a routine part of provincial and county government planning processes.</w:t>
      </w:r>
      <w:r w:rsidR="001C2B7D">
        <w:rPr>
          <w:color w:val="000000"/>
        </w:rPr>
        <w:t xml:space="preserve"> Inter-sectoral and cross-sectoral coordination will also be enhanced through the establishment and operationalization of provincial and county coordination committees.</w:t>
      </w:r>
    </w:p>
    <w:p w14:paraId="0C85DE84" w14:textId="77777777" w:rsidR="00403D65" w:rsidRPr="00E3704E" w:rsidRDefault="00403D65" w:rsidP="00E3704E">
      <w:pPr>
        <w:rPr>
          <w:color w:val="000000"/>
        </w:rPr>
      </w:pPr>
    </w:p>
    <w:p w14:paraId="55D3D55F" w14:textId="7AF78E3F"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066679">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rouge rice, a nursey for Wudang Tao tea and </w:t>
      </w:r>
      <w:r w:rsidR="00331322">
        <w:rPr>
          <w:color w:val="000000"/>
        </w:rPr>
        <w:t>livestock</w:t>
      </w:r>
      <w:r w:rsidR="00BE671F">
        <w:rPr>
          <w:color w:val="000000"/>
        </w:rPr>
        <w:t xml:space="preserve"> competitions for black goat,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1DFD850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bookmarkEnd w:id="105"/>
    <w:p w14:paraId="6FC170D5" w14:textId="77777777" w:rsidR="00E3704E" w:rsidRDefault="00E3704E" w:rsidP="00E3704E">
      <w:pPr>
        <w:pStyle w:val="ListParagraph"/>
        <w:rPr>
          <w:color w:val="000000"/>
        </w:rPr>
      </w:pPr>
    </w:p>
    <w:p w14:paraId="7C6D49AB" w14:textId="20EBDB74" w:rsidR="00BE671F" w:rsidRDefault="00BE671F" w:rsidP="006B7832">
      <w:pPr>
        <w:numPr>
          <w:ilvl w:val="0"/>
          <w:numId w:val="10"/>
        </w:numPr>
        <w:ind w:left="0" w:firstLine="0"/>
        <w:rPr>
          <w:color w:val="000000"/>
        </w:rPr>
      </w:pPr>
      <w:r>
        <w:rPr>
          <w:color w:val="000000"/>
        </w:rPr>
        <w:t xml:space="preserve">Scaling Up: </w:t>
      </w:r>
      <w:bookmarkStart w:id="106" w:name="_Hlk2330692"/>
      <w:r>
        <w:rPr>
          <w:color w:val="000000"/>
        </w:rPr>
        <w:t xml:space="preserve">The project design focuses on building an incentivized enabling environment for agrobiodiversity conservation, including development of an agrobiodiversity strategy and action plan, preparation </w:t>
      </w:r>
      <w:r w:rsidR="007633FC">
        <w:t>GRFA</w:t>
      </w:r>
      <w:r w:rsidR="00A17147">
        <w:t xml:space="preserve"> implementation framework</w:t>
      </w:r>
      <w:r>
        <w:rPr>
          <w:color w:val="000000"/>
        </w:rPr>
        <w:t xml:space="preserve">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7AD7B3BC" w:rsidR="005D6586" w:rsidRPr="005D6586"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07B02660" w14:textId="77777777" w:rsidR="00BE671F" w:rsidRDefault="00BE671F" w:rsidP="00BE671F">
      <w:pPr>
        <w:pStyle w:val="ListParagraph"/>
        <w:rPr>
          <w:color w:val="000000"/>
        </w:rPr>
      </w:pPr>
    </w:p>
    <w:p w14:paraId="38C1A0B7" w14:textId="7FE504DD"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bookmarkEnd w:id="106"/>
      <w:r w:rsidR="00604E00" w:rsidRPr="00EF5005">
        <w:rPr>
          <w:color w:val="000000"/>
        </w:rPr>
        <w:t>.</w:t>
      </w:r>
    </w:p>
    <w:p w14:paraId="0FF89902" w14:textId="588B95D1" w:rsidR="00960C86" w:rsidRDefault="00960C86" w:rsidP="00960C86">
      <w:pPr>
        <w:rPr>
          <w:color w:val="000000"/>
        </w:rPr>
      </w:pPr>
    </w:p>
    <w:p w14:paraId="7DFF5EBE" w14:textId="77777777" w:rsidR="00AD1BAE" w:rsidRDefault="00AD1BAE"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7" w:name="_Toc510702327"/>
      <w:bookmarkStart w:id="108" w:name="_Toc207800912"/>
      <w:bookmarkEnd w:id="104"/>
      <w:r w:rsidRPr="00B73BE4">
        <w:rPr>
          <w:rFonts w:ascii="Calibri" w:hAnsi="Calibri"/>
          <w:szCs w:val="28"/>
        </w:rPr>
        <w:t>Project Management</w:t>
      </w:r>
      <w:bookmarkEnd w:id="107"/>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7F52A100"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w:t>
      </w:r>
      <w:r w:rsidR="004B2FCE">
        <w:t>1</w:t>
      </w:r>
      <w:r w:rsidR="00D53FA8" w:rsidRPr="005D6586">
        <w:t>,</w:t>
      </w:r>
      <w:r w:rsidR="004B2FCE">
        <w:t>8</w:t>
      </w:r>
      <w:r w:rsidR="000242BB" w:rsidRPr="005D6586">
        <w:t>1</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0242BB" w:rsidRPr="005D6586">
        <w:t>7.</w:t>
      </w:r>
      <w:r w:rsidR="004B2FCE">
        <w:t>8</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77777777" w:rsidR="00FE61AE" w:rsidRPr="00B73BE4" w:rsidRDefault="00FE61AE" w:rsidP="006B7832">
      <w:pPr>
        <w:numPr>
          <w:ilvl w:val="0"/>
          <w:numId w:val="10"/>
        </w:numPr>
        <w:ind w:left="0" w:firstLine="0"/>
      </w:pPr>
      <w:r w:rsidRPr="00B73BE4">
        <w:t xml:space="preserve">The Project Management Office (PMO) will be based at the </w:t>
      </w:r>
      <w:r w:rsidR="000845C3">
        <w:t>Hubei Department of Agriculture and Rural Affairs (DARA)</w:t>
      </w:r>
      <w:r w:rsidRPr="00B73BE4">
        <w:t xml:space="preserve"> in </w:t>
      </w:r>
      <w:r w:rsidR="0068717C">
        <w:t>Wuhan</w:t>
      </w:r>
      <w:r w:rsidRPr="00B73BE4">
        <w:t>. Coordination with other C</w:t>
      </w:r>
      <w:r w:rsidR="0068717C">
        <w:t>-SAP</w:t>
      </w:r>
      <w:r w:rsidRPr="00B73BE4">
        <w:t xml:space="preserve"> </w:t>
      </w:r>
      <w:r w:rsidR="00732495" w:rsidRPr="00B73BE4">
        <w:t xml:space="preserve">child </w:t>
      </w:r>
      <w:r w:rsidRPr="00B73BE4">
        <w:t xml:space="preserve">projects will be led by the Project Manager in liaison with the </w:t>
      </w:r>
      <w:r w:rsidR="0068717C">
        <w:t>C-SAP Coordination/M&amp;E</w:t>
      </w:r>
      <w:r w:rsidRPr="00B73BE4">
        <w:t xml:space="preserve"> Officer working under the </w:t>
      </w:r>
      <w:r w:rsidR="0068717C">
        <w:t>C-SAP2</w:t>
      </w:r>
      <w:r w:rsidRPr="00B73BE4">
        <w:t xml:space="preserve"> National</w:t>
      </w:r>
      <w:r w:rsidR="0068717C">
        <w:t xml:space="preserve"> Invasive Alien Species (IAS)</w:t>
      </w:r>
      <w:r w:rsidRPr="00B73BE4">
        <w:t xml:space="preserve"> Project.  Coordination amongst provincial government agencies will be facilitated by the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6C9B296E"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1122D4">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09" w:name="_Toc510702328"/>
      <w:r w:rsidRPr="00B73BE4">
        <w:rPr>
          <w:rFonts w:ascii="Calibri" w:hAnsi="Calibri"/>
          <w:szCs w:val="28"/>
        </w:rPr>
        <w:t>Project Results Framework</w:t>
      </w:r>
      <w:bookmarkEnd w:id="109"/>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5"/>
        <w:gridCol w:w="2970"/>
        <w:gridCol w:w="2068"/>
        <w:gridCol w:w="2162"/>
        <w:gridCol w:w="2070"/>
        <w:gridCol w:w="4140"/>
      </w:tblGrid>
      <w:tr w:rsidR="00DA7388" w:rsidRPr="007D1467" w14:paraId="524594E4" w14:textId="77777777" w:rsidTr="00EE2C11">
        <w:trPr>
          <w:trHeight w:val="278"/>
          <w:tblHeader/>
          <w:jc w:val="center"/>
        </w:trPr>
        <w:tc>
          <w:tcPr>
            <w:tcW w:w="1885" w:type="dxa"/>
            <w:shd w:val="clear" w:color="auto" w:fill="EEECE1" w:themeFill="background2"/>
            <w:vAlign w:val="center"/>
          </w:tcPr>
          <w:p w14:paraId="50C44460" w14:textId="77777777" w:rsidR="00DA7388" w:rsidRPr="007D1467" w:rsidRDefault="00DA7388" w:rsidP="00EE2C11">
            <w:pPr>
              <w:spacing w:after="40"/>
              <w:jc w:val="center"/>
              <w:rPr>
                <w:rFonts w:asciiTheme="minorHAnsi" w:hAnsiTheme="minorHAnsi" w:cstheme="minorHAnsi"/>
                <w:b/>
                <w:bCs/>
                <w:sz w:val="18"/>
                <w:szCs w:val="18"/>
              </w:rPr>
            </w:pPr>
          </w:p>
        </w:tc>
        <w:tc>
          <w:tcPr>
            <w:tcW w:w="2970" w:type="dxa"/>
            <w:shd w:val="clear" w:color="auto" w:fill="EEECE1" w:themeFill="background2"/>
            <w:vAlign w:val="center"/>
          </w:tcPr>
          <w:p w14:paraId="147FFD28"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0D1F98B0"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10" w:name="_Ref430614916"/>
            <w:r w:rsidRPr="007D1467">
              <w:rPr>
                <w:rStyle w:val="FootnoteReference"/>
                <w:rFonts w:cstheme="minorHAnsi"/>
                <w:szCs w:val="18"/>
              </w:rPr>
              <w:footnoteReference w:id="20"/>
            </w:r>
            <w:bookmarkEnd w:id="110"/>
            <w:r w:rsidRPr="007D1467">
              <w:rPr>
                <w:rStyle w:val="FootnoteReference"/>
                <w:rFonts w:cstheme="minorHAnsi"/>
                <w:szCs w:val="18"/>
              </w:rPr>
              <w:t xml:space="preserve"> </w:t>
            </w:r>
          </w:p>
        </w:tc>
        <w:tc>
          <w:tcPr>
            <w:tcW w:w="2162" w:type="dxa"/>
            <w:shd w:val="clear" w:color="auto" w:fill="EEECE1" w:themeFill="background2"/>
            <w:vAlign w:val="center"/>
          </w:tcPr>
          <w:p w14:paraId="10315169"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4F0CE8D5"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140" w:type="dxa"/>
            <w:shd w:val="clear" w:color="auto" w:fill="EEECE1" w:themeFill="background2"/>
            <w:vAlign w:val="center"/>
          </w:tcPr>
          <w:p w14:paraId="3D4D1C5B"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DA7388" w:rsidRPr="007D1467" w14:paraId="18F84193" w14:textId="77777777" w:rsidTr="00EE2C11">
        <w:trPr>
          <w:trHeight w:val="701"/>
          <w:jc w:val="center"/>
        </w:trPr>
        <w:tc>
          <w:tcPr>
            <w:tcW w:w="1885" w:type="dxa"/>
            <w:vMerge w:val="restart"/>
            <w:shd w:val="pct12" w:color="auto" w:fill="auto"/>
          </w:tcPr>
          <w:p w14:paraId="526DD3C1" w14:textId="77777777" w:rsidR="00DA7388" w:rsidRDefault="00DA7388" w:rsidP="00EE2C11">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483270">
              <w:rPr>
                <w:bCs/>
                <w:iCs/>
                <w:sz w:val="18"/>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5A6186A7" w14:textId="77777777" w:rsidR="00DA7388" w:rsidRDefault="00DA7388" w:rsidP="00EE2C11">
            <w:pPr>
              <w:spacing w:after="40"/>
              <w:jc w:val="left"/>
              <w:rPr>
                <w:rFonts w:asciiTheme="minorHAnsi" w:hAnsiTheme="minorHAnsi" w:cstheme="minorHAnsi"/>
                <w:b/>
                <w:iCs/>
                <w:sz w:val="18"/>
                <w:szCs w:val="18"/>
              </w:rPr>
            </w:pPr>
          </w:p>
          <w:p w14:paraId="6A7791F4"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8271CF4" w14:textId="77777777" w:rsidR="00DA7388"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5F8E71EA" w14:textId="77777777" w:rsidR="00DA7388" w:rsidRDefault="00DA7388" w:rsidP="00EE2C11">
            <w:pPr>
              <w:jc w:val="left"/>
              <w:rPr>
                <w:rFonts w:asciiTheme="minorHAnsi" w:hAnsiTheme="minorHAnsi" w:cstheme="minorHAnsi"/>
                <w:bCs/>
                <w:sz w:val="18"/>
                <w:szCs w:val="18"/>
              </w:rPr>
            </w:pPr>
          </w:p>
          <w:p w14:paraId="76B4FD77" w14:textId="77777777" w:rsidR="00DA7388" w:rsidRPr="004F7665" w:rsidRDefault="00DA7388" w:rsidP="00EE2C11">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186CA7CF" w14:textId="77777777" w:rsidR="00DA7388" w:rsidRPr="007D1467"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1B6E612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7490F9EA" w14:textId="7BD2DADD" w:rsidR="00DA7388" w:rsidRPr="007D1467" w:rsidRDefault="00066679"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DA7388">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78D0786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sz w:val="18"/>
                <w:szCs w:val="18"/>
              </w:rPr>
              <w:t>15,500</w:t>
            </w:r>
            <w:r w:rsidRPr="007D1467">
              <w:rPr>
                <w:rFonts w:asciiTheme="minorHAnsi" w:hAnsiTheme="minorHAnsi" w:cstheme="minorHAnsi"/>
                <w:sz w:val="18"/>
                <w:szCs w:val="18"/>
              </w:rPr>
              <w:t xml:space="preserve"> ha</w:t>
            </w:r>
          </w:p>
          <w:p w14:paraId="70A8AF28"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12548F57" w14:textId="77777777" w:rsidR="00DA7388" w:rsidRPr="00247081" w:rsidRDefault="00DA7388" w:rsidP="00EE2C11">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510BAF2E" w14:textId="5C5259FA"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484C68DA"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365F57AD"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02B35195"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344D6A6A" w14:textId="77777777" w:rsidR="00DA7388" w:rsidRPr="00247081" w:rsidRDefault="00DA7388" w:rsidP="00EE2C11">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DA7388" w:rsidRPr="007D1467" w14:paraId="40D77CD5" w14:textId="77777777" w:rsidTr="00EE2C11">
        <w:trPr>
          <w:trHeight w:val="1025"/>
          <w:jc w:val="center"/>
        </w:trPr>
        <w:tc>
          <w:tcPr>
            <w:tcW w:w="1885" w:type="dxa"/>
            <w:vMerge/>
            <w:shd w:val="pct12" w:color="auto" w:fill="auto"/>
          </w:tcPr>
          <w:p w14:paraId="06F85F73"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172775A" w14:textId="77777777" w:rsidR="00DA7388" w:rsidRPr="004F7665"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1F59707E"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453D5F7A"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E849828" w14:textId="77777777" w:rsidR="00DA7388"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1FCE2DF8" w14:textId="77777777" w:rsidR="00DA7388" w:rsidRPr="004F7665" w:rsidRDefault="00DA7388" w:rsidP="00EE2C11">
            <w:pPr>
              <w:jc w:val="left"/>
              <w:rPr>
                <w:rFonts w:asciiTheme="minorHAnsi" w:hAnsiTheme="minorHAnsi" w:cstheme="minorHAnsi"/>
                <w:bCs/>
                <w:sz w:val="18"/>
                <w:szCs w:val="18"/>
              </w:rPr>
            </w:pPr>
          </w:p>
          <w:p w14:paraId="43C64B1A" w14:textId="77777777" w:rsidR="00DA7388" w:rsidRPr="004F7665"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293BED47"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7B0A858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4F7665">
              <w:rPr>
                <w:rFonts w:asciiTheme="minorHAnsi" w:hAnsiTheme="minorHAnsi" w:cstheme="minorHAnsi"/>
                <w:b/>
                <w:bCs/>
                <w:sz w:val="18"/>
                <w:szCs w:val="18"/>
              </w:rPr>
              <w:t>1,580 (774 women; 806 men)</w:t>
            </w:r>
          </w:p>
          <w:p w14:paraId="5DB23402"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1,500 (750 women; 750 men)</w:t>
            </w:r>
          </w:p>
          <w:p w14:paraId="18821D27" w14:textId="46C936B0"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80 (24 women; 56 men)</w:t>
            </w:r>
          </w:p>
        </w:tc>
        <w:tc>
          <w:tcPr>
            <w:tcW w:w="2070" w:type="dxa"/>
            <w:shd w:val="clear" w:color="auto" w:fill="auto"/>
          </w:tcPr>
          <w:p w14:paraId="52A50E46"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D312CD">
              <w:rPr>
                <w:rFonts w:asciiTheme="minorHAnsi" w:hAnsiTheme="minorHAnsi" w:cstheme="minorHAnsi"/>
                <w:b/>
                <w:bCs/>
                <w:sz w:val="18"/>
                <w:szCs w:val="18"/>
              </w:rPr>
              <w:t>4,856 (2,392 women; 2</w:t>
            </w:r>
            <w:r>
              <w:rPr>
                <w:rFonts w:asciiTheme="minorHAnsi" w:hAnsiTheme="minorHAnsi" w:cstheme="minorHAnsi"/>
                <w:b/>
                <w:bCs/>
                <w:sz w:val="18"/>
                <w:szCs w:val="18"/>
              </w:rPr>
              <w:t>,</w:t>
            </w:r>
            <w:r w:rsidRPr="00D312CD">
              <w:rPr>
                <w:rFonts w:asciiTheme="minorHAnsi" w:hAnsiTheme="minorHAnsi" w:cstheme="minorHAnsi"/>
                <w:b/>
                <w:bCs/>
                <w:sz w:val="18"/>
                <w:szCs w:val="18"/>
              </w:rPr>
              <w:t>464 men)</w:t>
            </w:r>
          </w:p>
          <w:p w14:paraId="21217A9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4,676 (2,338 women; 2,338 men)</w:t>
            </w:r>
          </w:p>
          <w:p w14:paraId="1C696AB9" w14:textId="6D6BBD14"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180 (54 women; 126 men)</w:t>
            </w:r>
          </w:p>
        </w:tc>
        <w:tc>
          <w:tcPr>
            <w:tcW w:w="4140" w:type="dxa"/>
          </w:tcPr>
          <w:p w14:paraId="132FE997" w14:textId="77777777" w:rsidR="00DA7388" w:rsidRPr="007D1467" w:rsidRDefault="00DA7388" w:rsidP="00EE2C11">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30210A0B"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7E8B06B5"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368D4F3B" w14:textId="77777777" w:rsidR="00DA7388" w:rsidRPr="00D96D57" w:rsidRDefault="00DA7388" w:rsidP="00EE2C11">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66255F7A"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42CCAB61" w14:textId="77777777" w:rsidR="00DA7388" w:rsidRPr="00D96D57" w:rsidRDefault="00DA7388" w:rsidP="00EE2C11">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DA7388" w:rsidRPr="007D1467" w14:paraId="06E19D4F" w14:textId="77777777" w:rsidTr="00EE2C11">
        <w:trPr>
          <w:trHeight w:val="1025"/>
          <w:jc w:val="center"/>
        </w:trPr>
        <w:tc>
          <w:tcPr>
            <w:tcW w:w="1885" w:type="dxa"/>
            <w:vMerge w:val="restart"/>
            <w:shd w:val="pct12" w:color="auto" w:fill="auto"/>
          </w:tcPr>
          <w:p w14:paraId="25DCD3FE"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23BD7E3C" w14:textId="56CF7D3B" w:rsidR="00DA7388" w:rsidRPr="007D1467" w:rsidRDefault="00CB4579" w:rsidP="00EE2C11">
            <w:pPr>
              <w:spacing w:after="40"/>
              <w:jc w:val="left"/>
              <w:rPr>
                <w:rFonts w:asciiTheme="minorHAnsi" w:hAnsiTheme="minorHAnsi" w:cstheme="minorHAnsi"/>
                <w:iCs/>
                <w:sz w:val="18"/>
                <w:szCs w:val="18"/>
              </w:rPr>
            </w:pPr>
            <w:r>
              <w:rPr>
                <w:rFonts w:asciiTheme="minorHAnsi" w:hAnsiTheme="minorHAnsi" w:cstheme="minorHAnsi"/>
                <w:iCs/>
                <w:sz w:val="18"/>
                <w:szCs w:val="18"/>
              </w:rPr>
              <w:t>Enhanced provincial policy and regulatory framework</w:t>
            </w:r>
          </w:p>
          <w:p w14:paraId="37A077CC"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2220A933" w14:textId="77777777" w:rsidR="00DA7388" w:rsidRPr="007D1467" w:rsidRDefault="00DA7388" w:rsidP="00EE2C11">
            <w:pPr>
              <w:spacing w:after="40"/>
              <w:jc w:val="left"/>
              <w:rPr>
                <w:rFonts w:asciiTheme="minorHAnsi" w:hAnsiTheme="minorHAnsi" w:cstheme="minorHAnsi"/>
                <w:iCs/>
                <w:sz w:val="18"/>
                <w:szCs w:val="18"/>
              </w:rPr>
            </w:pPr>
            <w:r w:rsidRPr="002D5A39">
              <w:rPr>
                <w:rFonts w:cstheme="minorHAnsi"/>
                <w:sz w:val="18"/>
                <w:szCs w:val="18"/>
                <w:lang w:eastAsia="zh-CN"/>
              </w:rPr>
              <w:t>Provincial framework for in-situ agrobiodiversity conservation enhanced by strengthened enabling policies, regulations and strategies and improved inter-sectoral</w:t>
            </w:r>
            <w:r>
              <w:rPr>
                <w:rFonts w:cstheme="minorHAnsi"/>
                <w:sz w:val="18"/>
                <w:szCs w:val="18"/>
                <w:lang w:eastAsia="zh-CN"/>
              </w:rPr>
              <w:t xml:space="preserve"> and cross-sectoral</w:t>
            </w:r>
            <w:r w:rsidRPr="002D5A39">
              <w:rPr>
                <w:rFonts w:cstheme="minorHAnsi"/>
                <w:sz w:val="18"/>
                <w:szCs w:val="18"/>
                <w:lang w:eastAsia="zh-CN"/>
              </w:rPr>
              <w:t xml:space="preserve"> coordination</w:t>
            </w:r>
          </w:p>
        </w:tc>
        <w:tc>
          <w:tcPr>
            <w:tcW w:w="13410" w:type="dxa"/>
            <w:gridSpan w:val="5"/>
          </w:tcPr>
          <w:p w14:paraId="5A07C611" w14:textId="0048F08B" w:rsidR="00DA7388" w:rsidRDefault="00DA7388" w:rsidP="00EE2C11">
            <w:pPr>
              <w:spacing w:after="40"/>
              <w:rPr>
                <w:rFonts w:asciiTheme="minorHAnsi" w:hAnsiTheme="minorHAnsi" w:cstheme="minorHAnsi"/>
                <w:b/>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 xml:space="preserve">are established and being used to facilitate the planning and implementation of approaches for the sustainable use and conservation of </w:t>
            </w:r>
            <w:r w:rsidR="00E85FCD">
              <w:rPr>
                <w:sz w:val="18"/>
                <w:szCs w:val="18"/>
              </w:rPr>
              <w:t>GRFA</w:t>
            </w:r>
          </w:p>
          <w:p w14:paraId="77467162" w14:textId="3BC50B9E"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sidR="00DD6B0A">
              <w:rPr>
                <w:rFonts w:cstheme="minorHAnsi"/>
                <w:sz w:val="18"/>
                <w:szCs w:val="18"/>
              </w:rPr>
              <w:t xml:space="preserve"> strategies and</w:t>
            </w:r>
            <w:r w:rsidRPr="00201569">
              <w:rPr>
                <w:rFonts w:cstheme="minorHAnsi"/>
                <w:sz w:val="18"/>
                <w:szCs w:val="18"/>
              </w:rPr>
              <w:t xml:space="preserve"> regulations related to in-situ </w:t>
            </w:r>
            <w:r w:rsidR="00DD6B0A">
              <w:rPr>
                <w:rFonts w:cstheme="minorHAnsi"/>
                <w:sz w:val="18"/>
                <w:szCs w:val="18"/>
              </w:rPr>
              <w:t>conservation</w:t>
            </w:r>
            <w:r w:rsidRPr="00201569">
              <w:rPr>
                <w:rFonts w:cstheme="minorHAnsi"/>
                <w:sz w:val="18"/>
                <w:szCs w:val="18"/>
              </w:rPr>
              <w:t xml:space="preserve"> and</w:t>
            </w:r>
            <w:r w:rsidR="000837A5">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6478BC6D" w14:textId="5DCCA43D"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w:t>
            </w:r>
            <w:r w:rsidR="00E85FCD">
              <w:rPr>
                <w:sz w:val="18"/>
                <w:szCs w:val="18"/>
              </w:rPr>
              <w:t>local</w:t>
            </w:r>
            <w:r w:rsidRPr="0025161F">
              <w:rPr>
                <w:sz w:val="18"/>
                <w:szCs w:val="18"/>
              </w:rPr>
              <w:t xml:space="preserve"> agricultural varieties in </w:t>
            </w:r>
            <w:r w:rsidR="002D52E4">
              <w:rPr>
                <w:sz w:val="18"/>
                <w:szCs w:val="18"/>
              </w:rPr>
              <w:t xml:space="preserve">the </w:t>
            </w:r>
            <w:r w:rsidRPr="0025161F">
              <w:rPr>
                <w:sz w:val="18"/>
                <w:szCs w:val="18"/>
              </w:rPr>
              <w:t>Danjiangkou Reservoir area</w:t>
            </w:r>
          </w:p>
        </w:tc>
      </w:tr>
      <w:tr w:rsidR="00DA7388" w:rsidRPr="007D1467" w14:paraId="532E11F5" w14:textId="77777777" w:rsidTr="00EE2C11">
        <w:trPr>
          <w:trHeight w:val="1025"/>
          <w:jc w:val="center"/>
        </w:trPr>
        <w:tc>
          <w:tcPr>
            <w:tcW w:w="1885" w:type="dxa"/>
            <w:vMerge/>
            <w:shd w:val="pct12" w:color="auto" w:fill="auto"/>
          </w:tcPr>
          <w:p w14:paraId="185C8EE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1E31E64"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i/>
                <w:sz w:val="18"/>
                <w:szCs w:val="18"/>
              </w:rPr>
              <w:t>Indicator 1.1:</w:t>
            </w:r>
          </w:p>
          <w:p w14:paraId="7111C06F" w14:textId="0DDD2939"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Strengthened policy, regulatory and strategic frameworks at provincial level support in-situ conservation and sustainable use of GRFA, as indicated by (a)</w:t>
            </w:r>
            <w:r>
              <w:rPr>
                <w:rFonts w:asciiTheme="minorHAnsi" w:hAnsiTheme="minorHAnsi" w:cstheme="minorHAnsi"/>
                <w:sz w:val="18"/>
                <w:szCs w:val="18"/>
              </w:rPr>
              <w:t xml:space="preserve"> a provincial </w:t>
            </w:r>
            <w:r w:rsidRPr="00FB08A0">
              <w:rPr>
                <w:rFonts w:asciiTheme="minorHAnsi" w:hAnsiTheme="minorHAnsi" w:cstheme="minorHAnsi"/>
                <w:i/>
                <w:sz w:val="18"/>
                <w:szCs w:val="18"/>
              </w:rPr>
              <w:t>Agrobiodiversity Strategy and Action Plan</w:t>
            </w:r>
            <w:r>
              <w:rPr>
                <w:rFonts w:asciiTheme="minorHAnsi" w:hAnsiTheme="minorHAnsi" w:cstheme="minorHAnsi"/>
                <w:sz w:val="18"/>
                <w:szCs w:val="18"/>
              </w:rPr>
              <w:t>, a complement to the pr</w:t>
            </w:r>
            <w:r w:rsidRPr="00FB08A0">
              <w:rPr>
                <w:rFonts w:asciiTheme="minorHAnsi" w:hAnsiTheme="minorHAnsi" w:cstheme="minorHAnsi"/>
                <w:sz w:val="18"/>
                <w:szCs w:val="18"/>
              </w:rPr>
              <w:t xml:space="preserve">ovincial </w:t>
            </w:r>
            <w:r w:rsidRPr="00855D81">
              <w:rPr>
                <w:rFonts w:asciiTheme="minorHAnsi" w:hAnsiTheme="minorHAnsi" w:cstheme="minorHAnsi"/>
                <w:i/>
                <w:sz w:val="18"/>
                <w:szCs w:val="18"/>
              </w:rPr>
              <w:t>Biodiversity Strategy and Action Plan</w:t>
            </w:r>
            <w:r>
              <w:rPr>
                <w:rFonts w:asciiTheme="minorHAnsi" w:hAnsiTheme="minorHAnsi" w:cstheme="minorHAnsi"/>
                <w:sz w:val="18"/>
                <w:szCs w:val="18"/>
              </w:rPr>
              <w:t xml:space="preserve">; (b) provincial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 xml:space="preserve">; and (c) county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s for Yunyang, Danjiangkou and Xishui counties</w:t>
            </w:r>
          </w:p>
        </w:tc>
        <w:tc>
          <w:tcPr>
            <w:tcW w:w="2068" w:type="dxa"/>
          </w:tcPr>
          <w:p w14:paraId="511067E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7D6F9D7A" w14:textId="77777777" w:rsidR="00DA7388" w:rsidRPr="007D1467" w:rsidRDefault="00DA7388" w:rsidP="00EE2C11">
            <w:pPr>
              <w:spacing w:after="40"/>
              <w:jc w:val="left"/>
              <w:rPr>
                <w:rFonts w:asciiTheme="minorHAnsi" w:hAnsiTheme="minorHAnsi" w:cstheme="minorHAnsi"/>
                <w:bCs/>
                <w:sz w:val="18"/>
                <w:szCs w:val="18"/>
              </w:rPr>
            </w:pPr>
          </w:p>
        </w:tc>
        <w:tc>
          <w:tcPr>
            <w:tcW w:w="2162" w:type="dxa"/>
            <w:shd w:val="clear" w:color="auto" w:fill="auto"/>
          </w:tcPr>
          <w:p w14:paraId="3DF93BDE"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1D7A98E1"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347B26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7094CC66"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177245DE" w14:textId="6C7141AD"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w:t>
            </w:r>
          </w:p>
          <w:p w14:paraId="15EF13EB" w14:textId="77777777" w:rsidR="00DA7388" w:rsidRPr="007D1467" w:rsidRDefault="00DA7388" w:rsidP="00EE2C11">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140" w:type="dxa"/>
          </w:tcPr>
          <w:p w14:paraId="0FDBCFAD" w14:textId="77777777" w:rsidR="00DA7388" w:rsidRPr="00043215" w:rsidRDefault="00DA7388" w:rsidP="00EE2C11">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7EBAE740" w14:textId="77777777" w:rsidR="00DA7388" w:rsidRPr="00043215" w:rsidRDefault="00DA7388" w:rsidP="00EE2C11">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6346866C"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39FC6F6"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43A08A28"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00E1029E"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DA7388" w:rsidRPr="007D1467" w14:paraId="19FDCA91" w14:textId="77777777" w:rsidTr="00EE2C11">
        <w:trPr>
          <w:trHeight w:val="584"/>
          <w:jc w:val="center"/>
        </w:trPr>
        <w:tc>
          <w:tcPr>
            <w:tcW w:w="1885" w:type="dxa"/>
            <w:vMerge/>
            <w:shd w:val="pct12" w:color="auto" w:fill="auto"/>
          </w:tcPr>
          <w:p w14:paraId="2973C471"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Borders>
              <w:top w:val="single" w:sz="4" w:space="0" w:color="auto"/>
              <w:bottom w:val="single" w:sz="4" w:space="0" w:color="auto"/>
              <w:right w:val="single" w:sz="4" w:space="0" w:color="auto"/>
            </w:tcBorders>
          </w:tcPr>
          <w:p w14:paraId="5943D9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1AF14610"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35198BEF" w14:textId="77777777" w:rsidR="00DA7388" w:rsidRPr="007D1467" w:rsidRDefault="00DA7388" w:rsidP="00EE2C11">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301A2B8A"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77050D32"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7D81C9F"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58CEB123"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140" w:type="dxa"/>
            <w:tcBorders>
              <w:top w:val="single" w:sz="4" w:space="0" w:color="auto"/>
              <w:left w:val="single" w:sz="4" w:space="0" w:color="auto"/>
              <w:bottom w:val="single" w:sz="4" w:space="0" w:color="auto"/>
              <w:right w:val="single" w:sz="4" w:space="0" w:color="auto"/>
            </w:tcBorders>
          </w:tcPr>
          <w:p w14:paraId="0C6E8075"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0642BBD5" w14:textId="77777777" w:rsidR="00DA7388" w:rsidRPr="00FB4180"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92C9E1D"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4FBAA02B"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59F5F19"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0E1014E2"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DA7388" w:rsidRPr="007D1467" w14:paraId="18A5E522" w14:textId="77777777" w:rsidTr="00EE2C11">
        <w:trPr>
          <w:trHeight w:val="2203"/>
          <w:jc w:val="center"/>
        </w:trPr>
        <w:tc>
          <w:tcPr>
            <w:tcW w:w="1885" w:type="dxa"/>
            <w:vMerge/>
            <w:shd w:val="pct12" w:color="auto" w:fill="auto"/>
          </w:tcPr>
          <w:p w14:paraId="3850D3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FCCB427"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3B27F9AF" w14:textId="5C82EA95"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Danjiangkou Reservoir area </w:t>
            </w:r>
            <w:r w:rsidRPr="007D1467">
              <w:rPr>
                <w:rFonts w:asciiTheme="minorHAnsi" w:hAnsiTheme="minorHAnsi" w:cstheme="minorHAnsi"/>
                <w:bCs/>
                <w:sz w:val="18"/>
                <w:szCs w:val="18"/>
              </w:rPr>
              <w:t>for sustainable use and conservation of GRFA.</w:t>
            </w:r>
          </w:p>
        </w:tc>
        <w:tc>
          <w:tcPr>
            <w:tcW w:w="2068" w:type="dxa"/>
          </w:tcPr>
          <w:p w14:paraId="07A28D4A" w14:textId="250DB2C8" w:rsidR="00DA7388" w:rsidRPr="007D1467" w:rsidRDefault="00F0310C"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Very few</w:t>
            </w:r>
            <w:r w:rsidR="00DA7388">
              <w:rPr>
                <w:rFonts w:asciiTheme="minorHAnsi" w:hAnsiTheme="minorHAnsi" w:cstheme="minorHAnsi"/>
                <w:sz w:val="18"/>
                <w:szCs w:val="18"/>
              </w:rPr>
              <w:t xml:space="preserve"> eco-compensation funds appropriated to the Danjiangkou Reservoir area </w:t>
            </w:r>
            <w:r>
              <w:rPr>
                <w:rFonts w:asciiTheme="minorHAnsi" w:hAnsiTheme="minorHAnsi" w:cstheme="minorHAnsi"/>
                <w:sz w:val="18"/>
                <w:szCs w:val="18"/>
              </w:rPr>
              <w:t xml:space="preserve">are </w:t>
            </w:r>
            <w:r w:rsidR="00DA7388">
              <w:rPr>
                <w:rFonts w:asciiTheme="minorHAnsi" w:hAnsiTheme="minorHAnsi" w:cstheme="minorHAnsi"/>
                <w:sz w:val="18"/>
                <w:szCs w:val="18"/>
              </w:rPr>
              <w:t>allocated for agrobiodiversity conservation.</w:t>
            </w:r>
          </w:p>
          <w:p w14:paraId="0212F3C7" w14:textId="77777777" w:rsidR="00DA7388" w:rsidRPr="007D1467" w:rsidRDefault="00DA7388" w:rsidP="00EE2C11">
            <w:pPr>
              <w:spacing w:after="40"/>
              <w:jc w:val="left"/>
              <w:rPr>
                <w:rFonts w:asciiTheme="minorHAnsi" w:hAnsiTheme="minorHAnsi" w:cstheme="minorHAnsi"/>
                <w:bCs/>
                <w:color w:val="C00000"/>
                <w:sz w:val="18"/>
                <w:szCs w:val="18"/>
              </w:rPr>
            </w:pPr>
          </w:p>
        </w:tc>
        <w:tc>
          <w:tcPr>
            <w:tcW w:w="2162" w:type="dxa"/>
          </w:tcPr>
          <w:p w14:paraId="2C1ECCFF" w14:textId="07378CFB" w:rsidR="00DA7388" w:rsidRPr="007D1467" w:rsidRDefault="00490E48"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Guidance document</w:t>
            </w:r>
            <w:r w:rsidR="00DA7388">
              <w:rPr>
                <w:rFonts w:asciiTheme="minorHAnsi" w:hAnsiTheme="minorHAnsi" w:cstheme="minorHAnsi"/>
                <w:sz w:val="18"/>
                <w:szCs w:val="18"/>
              </w:rPr>
              <w:t xml:space="preserve"> on appropriating eco-compensation funds for agrobiodiversity, and demonstration plan under implementation in the Danjiangkou Reservoir area.</w:t>
            </w:r>
          </w:p>
        </w:tc>
        <w:tc>
          <w:tcPr>
            <w:tcW w:w="2070" w:type="dxa"/>
          </w:tcPr>
          <w:p w14:paraId="34AB12DB" w14:textId="77777777" w:rsidR="00DA7388" w:rsidRPr="007D1467" w:rsidRDefault="00DA7388" w:rsidP="00EE2C11">
            <w:pPr>
              <w:spacing w:after="40"/>
              <w:jc w:val="left"/>
              <w:rPr>
                <w:rFonts w:asciiTheme="minorHAnsi" w:hAnsiTheme="minorHAnsi" w:cstheme="minorHAnsi"/>
                <w:sz w:val="18"/>
                <w:szCs w:val="18"/>
                <w:highlight w:val="yellow"/>
              </w:rPr>
            </w:pPr>
            <w:r w:rsidRPr="007D1467">
              <w:rPr>
                <w:rFonts w:asciiTheme="minorHAnsi" w:hAnsiTheme="minorHAnsi" w:cstheme="minorHAnsi"/>
                <w:sz w:val="18"/>
                <w:szCs w:val="18"/>
              </w:rPr>
              <w:t xml:space="preserve">CNY </w:t>
            </w:r>
            <w:r w:rsidRPr="007819E9">
              <w:rPr>
                <w:rFonts w:asciiTheme="minorHAnsi" w:hAnsiTheme="minorHAnsi" w:cstheme="minorHAnsi"/>
                <w:sz w:val="18"/>
                <w:szCs w:val="18"/>
              </w:rPr>
              <w:t>2 million</w:t>
            </w:r>
            <w:r w:rsidRPr="007D1467">
              <w:rPr>
                <w:rFonts w:asciiTheme="minorHAnsi" w:hAnsiTheme="minorHAnsi" w:cstheme="minorHAnsi"/>
                <w:sz w:val="18"/>
                <w:szCs w:val="18"/>
              </w:rPr>
              <w:t xml:space="preserve"> </w:t>
            </w:r>
            <w:r>
              <w:rPr>
                <w:rFonts w:asciiTheme="minorHAnsi" w:hAnsiTheme="minorHAnsi" w:cstheme="minorHAnsi"/>
                <w:sz w:val="18"/>
                <w:szCs w:val="18"/>
              </w:rPr>
              <w:t xml:space="preserve">of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140" w:type="dxa"/>
          </w:tcPr>
          <w:p w14:paraId="21FF193A" w14:textId="77777777" w:rsidR="00DA7388" w:rsidRPr="007D1467" w:rsidRDefault="00DA7388" w:rsidP="00EE2C11">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52778C5A"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F504112" w14:textId="77777777" w:rsidR="00DA7388" w:rsidRPr="007D1467" w:rsidRDefault="00DA7388" w:rsidP="00EE2C11">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54DD2A5A"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43AE9E3B"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1CF9079D"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DA7388" w:rsidRPr="007D1467" w14:paraId="0A899E58" w14:textId="77777777" w:rsidTr="00EE2C11">
        <w:trPr>
          <w:trHeight w:val="1835"/>
          <w:jc w:val="center"/>
        </w:trPr>
        <w:tc>
          <w:tcPr>
            <w:tcW w:w="1885" w:type="dxa"/>
            <w:vMerge w:val="restart"/>
            <w:shd w:val="pct12" w:color="auto" w:fill="auto"/>
          </w:tcPr>
          <w:p w14:paraId="2F540DB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69DE597" w14:textId="77777777" w:rsidR="00DA7388" w:rsidRPr="007D1467" w:rsidRDefault="00DA7388" w:rsidP="00EE2C11">
            <w:pPr>
              <w:spacing w:after="40"/>
              <w:jc w:val="left"/>
              <w:rPr>
                <w:rFonts w:asciiTheme="minorHAnsi" w:hAnsiTheme="minorHAnsi" w:cstheme="minorHAnsi"/>
                <w:sz w:val="18"/>
                <w:szCs w:val="18"/>
              </w:rPr>
            </w:pPr>
            <w:r w:rsidRPr="007D1467">
              <w:rPr>
                <w:sz w:val="18"/>
                <w:szCs w:val="18"/>
                <w:lang w:eastAsia="zh-CN"/>
              </w:rPr>
              <w:t>Demonstration of sustainable i</w:t>
            </w:r>
            <w:r w:rsidRPr="007D1467">
              <w:rPr>
                <w:sz w:val="18"/>
                <w:szCs w:val="18"/>
                <w:lang w:eastAsia="en-GB"/>
              </w:rPr>
              <w:t>ncentive mechanisms for in-situ conservation and use of agrobiodiversity</w:t>
            </w:r>
          </w:p>
          <w:p w14:paraId="327DA4BA"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1925495E" w14:textId="77777777" w:rsidR="00DA7388" w:rsidRPr="005C01FD"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Market- and non-market-based incentive mechanisms established and demonstrated </w:t>
            </w:r>
            <w:r w:rsidRPr="004C6539">
              <w:rPr>
                <w:rFonts w:asciiTheme="minorHAnsi" w:hAnsiTheme="minorHAnsi" w:cstheme="minorHAnsi"/>
                <w:bCs/>
                <w:sz w:val="18"/>
                <w:szCs w:val="18"/>
              </w:rPr>
              <w:t>in the Danjiangkou Reservoir area and Dabie Mountains area</w:t>
            </w:r>
            <w:r>
              <w:rPr>
                <w:rFonts w:asciiTheme="minorHAnsi" w:hAnsiTheme="minorHAnsi" w:cstheme="minorHAnsi"/>
                <w:bCs/>
                <w:sz w:val="18"/>
                <w:szCs w:val="18"/>
              </w:rPr>
              <w:t xml:space="preserve"> </w:t>
            </w:r>
            <w:r w:rsidRPr="007D1467">
              <w:rPr>
                <w:rFonts w:asciiTheme="minorHAnsi" w:hAnsiTheme="minorHAnsi" w:cstheme="minorHAnsi"/>
                <w:bCs/>
                <w:sz w:val="18"/>
                <w:szCs w:val="18"/>
              </w:rPr>
              <w:t>to increase conservation and sustainable use of GRFA and enable long-term livelihood benefits for local farmers</w:t>
            </w:r>
          </w:p>
        </w:tc>
        <w:tc>
          <w:tcPr>
            <w:tcW w:w="13410" w:type="dxa"/>
            <w:gridSpan w:val="5"/>
          </w:tcPr>
          <w:p w14:paraId="467C4DCD"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29C18339"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201569">
              <w:rPr>
                <w:sz w:val="18"/>
                <w:szCs w:val="18"/>
              </w:rPr>
              <w:t xml:space="preserve">Gender-mainstreamed market- and non-market-based incentive mechanisms for in-situ agrobiodiversity conservation are demonstrated at 3 target agricultural landscapes, </w:t>
            </w:r>
            <w:r>
              <w:rPr>
                <w:sz w:val="18"/>
                <w:szCs w:val="18"/>
              </w:rPr>
              <w:t xml:space="preserve">resulting in enhanced germplasm protection and </w:t>
            </w:r>
            <w:r w:rsidRPr="00201569">
              <w:rPr>
                <w:sz w:val="18"/>
                <w:szCs w:val="18"/>
              </w:rPr>
              <w:t>securing sustained livelihood benefits for farmers and improved conservation of target varieties</w:t>
            </w:r>
          </w:p>
          <w:p w14:paraId="7FD3DBB3"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7DA0527E"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FD625E">
              <w:rPr>
                <w:rFonts w:asciiTheme="minorHAnsi" w:hAnsiTheme="minorHAnsi" w:cstheme="minorHAnsi"/>
                <w:bCs/>
                <w:sz w:val="18"/>
                <w:szCs w:val="18"/>
              </w:rPr>
              <w:t>GRFA impr</w:t>
            </w:r>
            <w:r w:rsidRPr="0038049E">
              <w:rPr>
                <w:rFonts w:asciiTheme="minorHAnsi" w:hAnsiTheme="minorHAnsi" w:cstheme="minorHAnsi"/>
                <w:bCs/>
                <w:sz w:val="18"/>
                <w:szCs w:val="18"/>
              </w:rPr>
              <w:t>oved through partnership development and organizational strengthening, with a focus on increasing participation by women and youth</w:t>
            </w:r>
          </w:p>
        </w:tc>
      </w:tr>
      <w:tr w:rsidR="00DA7388" w:rsidRPr="007D1467" w14:paraId="67BB928E" w14:textId="77777777" w:rsidTr="00EE2C11">
        <w:trPr>
          <w:trHeight w:val="1781"/>
          <w:jc w:val="center"/>
        </w:trPr>
        <w:tc>
          <w:tcPr>
            <w:tcW w:w="1885" w:type="dxa"/>
            <w:vMerge/>
            <w:shd w:val="pct12" w:color="auto" w:fill="auto"/>
          </w:tcPr>
          <w:p w14:paraId="5C8C3F1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B5DBDF0" w14:textId="77777777" w:rsidR="00DA7388" w:rsidRPr="007D1467" w:rsidRDefault="00DA7388" w:rsidP="00EE2C11">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264C4C79" w14:textId="0C92736B"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Rouge rice, (b) Wudang Dao tea and (c) black goat.</w:t>
            </w:r>
          </w:p>
        </w:tc>
        <w:tc>
          <w:tcPr>
            <w:tcW w:w="2068" w:type="dxa"/>
          </w:tcPr>
          <w:p w14:paraId="581E7ED8"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47</w:t>
            </w:r>
          </w:p>
          <w:p w14:paraId="24F509D9"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26</w:t>
            </w:r>
          </w:p>
          <w:p w14:paraId="67879A74"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70</w:t>
            </w:r>
          </w:p>
        </w:tc>
        <w:tc>
          <w:tcPr>
            <w:tcW w:w="2162" w:type="dxa"/>
          </w:tcPr>
          <w:p w14:paraId="583D3F10" w14:textId="3C6A7335"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6</w:t>
            </w:r>
            <w:r w:rsidR="00AC12FD">
              <w:rPr>
                <w:rFonts w:asciiTheme="minorHAnsi" w:hAnsiTheme="minorHAnsi" w:cstheme="minorHAnsi"/>
                <w:bCs/>
                <w:sz w:val="18"/>
                <w:szCs w:val="18"/>
              </w:rPr>
              <w:t>7</w:t>
            </w:r>
          </w:p>
          <w:p w14:paraId="40A92A5F" w14:textId="590AED9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3</w:t>
            </w:r>
            <w:r w:rsidR="00AC12FD">
              <w:rPr>
                <w:rFonts w:asciiTheme="minorHAnsi" w:hAnsiTheme="minorHAnsi" w:cstheme="minorHAnsi"/>
                <w:bCs/>
                <w:sz w:val="18"/>
                <w:szCs w:val="18"/>
              </w:rPr>
              <w:t>6</w:t>
            </w:r>
          </w:p>
          <w:p w14:paraId="34CB4505"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80</w:t>
            </w:r>
          </w:p>
        </w:tc>
        <w:tc>
          <w:tcPr>
            <w:tcW w:w="2070" w:type="dxa"/>
          </w:tcPr>
          <w:p w14:paraId="7523A7BB" w14:textId="71211D5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8</w:t>
            </w:r>
            <w:r w:rsidR="00AC12FD">
              <w:rPr>
                <w:rFonts w:asciiTheme="minorHAnsi" w:hAnsiTheme="minorHAnsi" w:cstheme="minorHAnsi"/>
                <w:bCs/>
                <w:sz w:val="18"/>
                <w:szCs w:val="18"/>
              </w:rPr>
              <w:t>7</w:t>
            </w:r>
          </w:p>
          <w:p w14:paraId="73E6A5BE" w14:textId="55441FB3"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4</w:t>
            </w:r>
            <w:r w:rsidR="00AC12FD">
              <w:rPr>
                <w:rFonts w:asciiTheme="minorHAnsi" w:hAnsiTheme="minorHAnsi" w:cstheme="minorHAnsi"/>
                <w:bCs/>
                <w:sz w:val="18"/>
                <w:szCs w:val="18"/>
              </w:rPr>
              <w:t>6</w:t>
            </w:r>
          </w:p>
          <w:p w14:paraId="7271711E"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100</w:t>
            </w:r>
          </w:p>
        </w:tc>
        <w:tc>
          <w:tcPr>
            <w:tcW w:w="4140" w:type="dxa"/>
          </w:tcPr>
          <w:p w14:paraId="050D78EC" w14:textId="77777777" w:rsidR="00DA7388" w:rsidRPr="006E6BA1" w:rsidRDefault="00DA7388" w:rsidP="00EE2C11">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70E4B44C"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10E5BB27"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58497E3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D769"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4E60842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DA7388" w:rsidRPr="007D1467" w14:paraId="09296471" w14:textId="77777777" w:rsidTr="00EE2C11">
        <w:trPr>
          <w:trHeight w:val="701"/>
          <w:jc w:val="center"/>
        </w:trPr>
        <w:tc>
          <w:tcPr>
            <w:tcW w:w="1885" w:type="dxa"/>
            <w:vMerge/>
            <w:shd w:val="pct12" w:color="auto" w:fill="auto"/>
          </w:tcPr>
          <w:p w14:paraId="21F2341E"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63C63744"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464319C6" w14:textId="4BF0C0DB" w:rsidR="00DA7388"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Pr="007D1467">
              <w:rPr>
                <w:rFonts w:asciiTheme="minorHAnsi" w:hAnsiTheme="minorHAnsi" w:cstheme="minorHAnsi"/>
                <w:bCs/>
                <w:sz w:val="18"/>
                <w:szCs w:val="18"/>
              </w:rPr>
              <w:t xml:space="preserve"> </w:t>
            </w:r>
            <w:r>
              <w:rPr>
                <w:rFonts w:asciiTheme="minorHAnsi" w:hAnsiTheme="minorHAnsi" w:cstheme="minorHAnsi"/>
                <w:bCs/>
                <w:sz w:val="18"/>
                <w:szCs w:val="18"/>
              </w:rPr>
              <w:t>access to genetic resources</w:t>
            </w:r>
            <w:r w:rsidR="00DA7388" w:rsidRPr="007D1467">
              <w:rPr>
                <w:rFonts w:asciiTheme="minorHAnsi" w:hAnsiTheme="minorHAnsi" w:cstheme="minorHAnsi"/>
                <w:bCs/>
                <w:sz w:val="18"/>
                <w:szCs w:val="18"/>
              </w:rPr>
              <w:t>, as indicated by (a) number of community seed banks established</w:t>
            </w:r>
            <w:r w:rsidR="00DA7388">
              <w:rPr>
                <w:rFonts w:asciiTheme="minorHAnsi" w:hAnsiTheme="minorHAnsi" w:cstheme="minorHAnsi"/>
                <w:bCs/>
                <w:sz w:val="18"/>
                <w:szCs w:val="18"/>
              </w:rPr>
              <w:t xml:space="preserve"> for rouge rice;</w:t>
            </w:r>
            <w:r w:rsidR="00DA7388" w:rsidRPr="007D1467">
              <w:rPr>
                <w:rFonts w:asciiTheme="minorHAnsi" w:hAnsiTheme="minorHAnsi" w:cstheme="minorHAnsi"/>
                <w:bCs/>
                <w:sz w:val="18"/>
                <w:szCs w:val="18"/>
              </w:rPr>
              <w:t xml:space="preserve"> (b</w:t>
            </w:r>
            <w:r w:rsidR="00DA7388" w:rsidRPr="00057056">
              <w:rPr>
                <w:rFonts w:asciiTheme="minorHAnsi" w:hAnsiTheme="minorHAnsi" w:cstheme="minorHAnsi"/>
                <w:bCs/>
                <w:sz w:val="18"/>
                <w:szCs w:val="18"/>
              </w:rPr>
              <w:t xml:space="preserve">) </w:t>
            </w:r>
            <w:r w:rsidR="00DA7388">
              <w:rPr>
                <w:rFonts w:asciiTheme="minorHAnsi" w:hAnsiTheme="minorHAnsi" w:cstheme="minorHAnsi"/>
                <w:bCs/>
                <w:sz w:val="18"/>
                <w:szCs w:val="18"/>
              </w:rPr>
              <w:t>number of nurseries established for Wudang tea; (c) number of annual livestock competitions for black goat mainstreamed into local extension offerings.</w:t>
            </w:r>
          </w:p>
          <w:p w14:paraId="17409441" w14:textId="77777777" w:rsidR="00DA7388" w:rsidRPr="007D1467" w:rsidRDefault="00DA7388" w:rsidP="00EE2C11">
            <w:pPr>
              <w:spacing w:after="40"/>
              <w:jc w:val="left"/>
              <w:rPr>
                <w:rFonts w:asciiTheme="minorHAnsi" w:hAnsiTheme="minorHAnsi" w:cstheme="minorHAnsi"/>
                <w:bCs/>
                <w:sz w:val="18"/>
                <w:szCs w:val="18"/>
              </w:rPr>
            </w:pPr>
          </w:p>
        </w:tc>
        <w:tc>
          <w:tcPr>
            <w:tcW w:w="2068" w:type="dxa"/>
          </w:tcPr>
          <w:p w14:paraId="2384347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1DE8610"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0C9E7C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0CCEBB6E" w14:textId="3D860E62"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1F92C85" w14:textId="444A955E"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F2DE80B" w14:textId="4D646750"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1F2BE668"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7232F9B9"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28A31529"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136F8F8D"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39E2DCE7" w14:textId="77777777" w:rsidR="00DA7388" w:rsidRPr="008D3887" w:rsidRDefault="00DA7388" w:rsidP="00EE2C11">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4F416B19" w14:textId="77777777" w:rsidR="00DA7388" w:rsidRPr="008D3887" w:rsidRDefault="00DA7388" w:rsidP="00EE2C11">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1BB68E7A"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4584A37B"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0C807244"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6AC403E"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DA7388" w:rsidRPr="007D1467" w14:paraId="6D09CAB5" w14:textId="77777777" w:rsidTr="00EE2C11">
        <w:trPr>
          <w:trHeight w:val="971"/>
          <w:jc w:val="center"/>
        </w:trPr>
        <w:tc>
          <w:tcPr>
            <w:tcW w:w="1885" w:type="dxa"/>
            <w:vMerge/>
            <w:shd w:val="pct12" w:color="auto" w:fill="auto"/>
          </w:tcPr>
          <w:p w14:paraId="13FEF555"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7166CC9" w14:textId="77777777" w:rsidR="00DA7388" w:rsidRPr="00D70A1F" w:rsidRDefault="00DA7388" w:rsidP="00EE2C11">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7258299E" w14:textId="2B099D31" w:rsidR="00DA7388" w:rsidRPr="00D70A1F"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Pr="00D70A1F">
              <w:rPr>
                <w:rFonts w:asciiTheme="minorHAnsi" w:hAnsiTheme="minorHAnsi" w:cstheme="minorHAnsi"/>
                <w:bCs/>
                <w:sz w:val="18"/>
                <w:szCs w:val="18"/>
              </w:rPr>
              <w:t>trengthened marketing capacities</w:t>
            </w:r>
            <w:r w:rsidR="00DA7388" w:rsidRPr="00D70A1F">
              <w:rPr>
                <w:rFonts w:asciiTheme="minorHAnsi" w:hAnsiTheme="minorHAnsi" w:cstheme="minorHAnsi"/>
                <w:bCs/>
                <w:sz w:val="18"/>
                <w:szCs w:val="18"/>
              </w:rPr>
              <w:t xml:space="preserve">, as indicated by (a) number of new product certification marketing </w:t>
            </w:r>
            <w:r w:rsidR="00DA7388">
              <w:rPr>
                <w:rFonts w:asciiTheme="minorHAnsi" w:hAnsiTheme="minorHAnsi" w:cstheme="minorHAnsi"/>
                <w:bCs/>
                <w:sz w:val="18"/>
                <w:szCs w:val="18"/>
              </w:rPr>
              <w:t>tool</w:t>
            </w:r>
            <w:r w:rsidR="00DA7388"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3B4180F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AFE6E02"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6DCF257B"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3EDDC8F5"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5D7340C9"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29893A6F"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140" w:type="dxa"/>
          </w:tcPr>
          <w:p w14:paraId="10937EE2" w14:textId="77777777" w:rsidR="00DA7388" w:rsidRPr="005071E0" w:rsidRDefault="00DA7388" w:rsidP="00EE2C11">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05774D51"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4CDDCC28"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73EDE90E"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912A5B7"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2B6C190D" w14:textId="77777777" w:rsidR="00DA7388" w:rsidRPr="005071E0" w:rsidRDefault="00DA7388" w:rsidP="00EE2C11">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DA7388" w:rsidRPr="007D1467" w14:paraId="2A566802" w14:textId="77777777" w:rsidTr="00EE2C11">
        <w:trPr>
          <w:trHeight w:val="584"/>
          <w:jc w:val="center"/>
        </w:trPr>
        <w:tc>
          <w:tcPr>
            <w:tcW w:w="1885" w:type="dxa"/>
            <w:vMerge w:val="restart"/>
            <w:shd w:val="pct12" w:color="auto" w:fill="auto"/>
          </w:tcPr>
          <w:p w14:paraId="2BB26A6E"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76A9CE5B" w14:textId="30A474CF" w:rsidR="00DA7388" w:rsidRPr="007D1467" w:rsidRDefault="00CB4579" w:rsidP="00EE2C11">
            <w:pPr>
              <w:spacing w:after="40"/>
              <w:jc w:val="left"/>
              <w:rPr>
                <w:rFonts w:asciiTheme="minorHAnsi" w:hAnsiTheme="minorHAnsi" w:cstheme="minorHAnsi"/>
                <w:sz w:val="18"/>
                <w:szCs w:val="18"/>
              </w:rPr>
            </w:pPr>
            <w:r>
              <w:rPr>
                <w:rFonts w:asciiTheme="minorHAnsi" w:hAnsiTheme="minorHAnsi" w:cstheme="minorHAnsi"/>
                <w:sz w:val="18"/>
                <w:szCs w:val="18"/>
              </w:rPr>
              <w:t>Mainstreaming of approaches and strengthened institutional capacity</w:t>
            </w:r>
          </w:p>
          <w:p w14:paraId="6B5E757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21CC379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410" w:type="dxa"/>
            <w:gridSpan w:val="5"/>
          </w:tcPr>
          <w:p w14:paraId="327E212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BC9D771"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795AC577" w14:textId="3B58F7ED"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00FD625E" w:rsidRPr="00201569">
              <w:rPr>
                <w:sz w:val="18"/>
                <w:szCs w:val="18"/>
              </w:rPr>
              <w:t xml:space="preserve">Market- and non-market-based incentive mechanisms </w:t>
            </w:r>
            <w:r w:rsidR="00FD625E">
              <w:rPr>
                <w:sz w:val="18"/>
                <w:szCs w:val="18"/>
              </w:rPr>
              <w:t xml:space="preserve">replicated in additional landscapes covering other </w:t>
            </w:r>
            <w:r w:rsidR="00E85FCD">
              <w:rPr>
                <w:sz w:val="18"/>
                <w:szCs w:val="18"/>
              </w:rPr>
              <w:t>local</w:t>
            </w:r>
            <w:r w:rsidR="00FD625E">
              <w:rPr>
                <w:sz w:val="18"/>
                <w:szCs w:val="18"/>
              </w:rPr>
              <w:t xml:space="preserve"> varieties</w:t>
            </w:r>
            <w:r w:rsidR="00FD625E" w:rsidRPr="00201569">
              <w:rPr>
                <w:sz w:val="18"/>
                <w:szCs w:val="18"/>
              </w:rPr>
              <w:t>, generating expertise and support for scaling up</w:t>
            </w:r>
          </w:p>
        </w:tc>
      </w:tr>
      <w:tr w:rsidR="00DA7388" w:rsidRPr="007D1467" w14:paraId="27004AA6" w14:textId="77777777" w:rsidTr="00EE2C11">
        <w:trPr>
          <w:trHeight w:val="584"/>
          <w:jc w:val="center"/>
        </w:trPr>
        <w:tc>
          <w:tcPr>
            <w:tcW w:w="1885" w:type="dxa"/>
            <w:vMerge/>
            <w:shd w:val="pct12" w:color="auto" w:fill="auto"/>
          </w:tcPr>
          <w:p w14:paraId="4FE0DF4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0E29CBC"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10A38808" w14:textId="0EC59766"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w:t>
            </w:r>
            <w:r w:rsidR="00073457">
              <w:rPr>
                <w:rFonts w:asciiTheme="minorHAnsi" w:hAnsiTheme="minorHAnsi" w:cstheme="minorHAnsi"/>
                <w:bCs/>
                <w:sz w:val="18"/>
                <w:szCs w:val="18"/>
              </w:rPr>
              <w:t>p</w:t>
            </w:r>
            <w:r>
              <w:rPr>
                <w:rFonts w:asciiTheme="minorHAnsi" w:hAnsiTheme="minorHAnsi" w:cstheme="minorHAnsi"/>
                <w:bCs/>
                <w:sz w:val="18"/>
                <w:szCs w:val="18"/>
              </w:rPr>
              <w:t>rovincial</w:t>
            </w:r>
            <w:r w:rsidR="00AC4DDD">
              <w:rPr>
                <w:rFonts w:asciiTheme="minorHAnsi" w:hAnsiTheme="minorHAnsi" w:cstheme="minorHAnsi"/>
                <w:bCs/>
                <w:sz w:val="18"/>
                <w:szCs w:val="18"/>
              </w:rPr>
              <w:t xml:space="preserve"> agricultural</w:t>
            </w:r>
            <w:r>
              <w:rPr>
                <w:rFonts w:asciiTheme="minorHAnsi" w:hAnsiTheme="minorHAnsi" w:cstheme="minorHAnsi"/>
                <w:bCs/>
                <w:sz w:val="18"/>
                <w:szCs w:val="18"/>
              </w:rPr>
              <w:t xml:space="preserve"> </w:t>
            </w:r>
            <w:r w:rsidR="00073457">
              <w:rPr>
                <w:rFonts w:asciiTheme="minorHAnsi" w:hAnsiTheme="minorHAnsi" w:cstheme="minorHAnsi"/>
                <w:bCs/>
                <w:sz w:val="18"/>
                <w:szCs w:val="18"/>
              </w:rPr>
              <w:t>institutional sector</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for </w:t>
            </w:r>
            <w:r w:rsidRPr="00E85FCD">
              <w:rPr>
                <w:rFonts w:asciiTheme="minorHAnsi" w:hAnsiTheme="minorHAnsi" w:cstheme="minorHAnsi"/>
                <w:bCs/>
                <w:sz w:val="18"/>
                <w:szCs w:val="18"/>
              </w:rPr>
              <w:t>the in</w:t>
            </w:r>
            <w:r w:rsidRPr="007D1467">
              <w:rPr>
                <w:rFonts w:asciiTheme="minorHAnsi" w:hAnsiTheme="minorHAnsi" w:cstheme="minorHAnsi"/>
                <w:bCs/>
                <w:sz w:val="18"/>
                <w:szCs w:val="18"/>
              </w:rPr>
              <w:t>-situ conservation and sustainable use of GRFA, as indicated by capacity development scorecard</w:t>
            </w:r>
          </w:p>
          <w:p w14:paraId="6CA64311" w14:textId="77777777" w:rsidR="00DA7388" w:rsidRPr="007D1467" w:rsidRDefault="00DA7388" w:rsidP="00EE2C11">
            <w:pPr>
              <w:spacing w:after="40"/>
              <w:jc w:val="left"/>
              <w:rPr>
                <w:rFonts w:asciiTheme="minorHAnsi" w:hAnsiTheme="minorHAnsi" w:cstheme="minorHAnsi"/>
                <w:bCs/>
                <w:sz w:val="18"/>
                <w:szCs w:val="18"/>
              </w:rPr>
            </w:pPr>
          </w:p>
        </w:tc>
        <w:tc>
          <w:tcPr>
            <w:tcW w:w="2068" w:type="dxa"/>
            <w:shd w:val="clear" w:color="auto" w:fill="auto"/>
          </w:tcPr>
          <w:p w14:paraId="4167D64E" w14:textId="0D2A07AF" w:rsidR="00DA7388" w:rsidRPr="00EA5F9F" w:rsidRDefault="00DA7388" w:rsidP="00EE2C11">
            <w:pPr>
              <w:jc w:val="left"/>
              <w:rPr>
                <w:rFonts w:asciiTheme="minorHAnsi" w:hAnsiTheme="minorHAnsi" w:cstheme="minorHAnsi"/>
                <w:bCs/>
                <w:sz w:val="18"/>
                <w:szCs w:val="18"/>
                <w:highlight w:val="yellow"/>
              </w:rPr>
            </w:pPr>
            <w:r w:rsidRPr="00B14B87">
              <w:rPr>
                <w:rFonts w:asciiTheme="minorHAnsi" w:hAnsiTheme="minorHAnsi" w:cstheme="minorHAnsi"/>
                <w:bCs/>
                <w:sz w:val="18"/>
                <w:szCs w:val="18"/>
              </w:rPr>
              <w:t>5</w:t>
            </w:r>
            <w:r w:rsidR="00073457">
              <w:rPr>
                <w:rFonts w:asciiTheme="minorHAnsi" w:hAnsiTheme="minorHAnsi" w:cstheme="minorHAnsi"/>
                <w:bCs/>
                <w:sz w:val="18"/>
                <w:szCs w:val="18"/>
              </w:rPr>
              <w:t>3</w:t>
            </w:r>
            <w:r w:rsidRPr="00B14B87">
              <w:rPr>
                <w:rFonts w:asciiTheme="minorHAnsi" w:hAnsiTheme="minorHAnsi" w:cstheme="minorHAnsi"/>
                <w:bCs/>
                <w:sz w:val="18"/>
                <w:szCs w:val="18"/>
              </w:rPr>
              <w:t>%</w:t>
            </w:r>
          </w:p>
        </w:tc>
        <w:tc>
          <w:tcPr>
            <w:tcW w:w="2162" w:type="dxa"/>
            <w:shd w:val="clear" w:color="auto" w:fill="auto"/>
          </w:tcPr>
          <w:p w14:paraId="47953897"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67</w:t>
            </w:r>
            <w:r w:rsidRPr="00B14B87">
              <w:rPr>
                <w:rFonts w:asciiTheme="minorHAnsi" w:hAnsiTheme="minorHAnsi" w:cstheme="minorHAnsi"/>
                <w:bCs/>
                <w:sz w:val="18"/>
                <w:szCs w:val="18"/>
              </w:rPr>
              <w:t>%</w:t>
            </w:r>
          </w:p>
        </w:tc>
        <w:tc>
          <w:tcPr>
            <w:tcW w:w="2070" w:type="dxa"/>
            <w:shd w:val="clear" w:color="auto" w:fill="auto"/>
          </w:tcPr>
          <w:p w14:paraId="42A8D2EB"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87</w:t>
            </w:r>
            <w:r w:rsidRPr="00B14B87">
              <w:rPr>
                <w:rFonts w:asciiTheme="minorHAnsi" w:hAnsiTheme="minorHAnsi" w:cstheme="minorHAnsi"/>
                <w:bCs/>
                <w:sz w:val="18"/>
                <w:szCs w:val="18"/>
              </w:rPr>
              <w:t>%</w:t>
            </w:r>
          </w:p>
        </w:tc>
        <w:tc>
          <w:tcPr>
            <w:tcW w:w="4140" w:type="dxa"/>
          </w:tcPr>
          <w:p w14:paraId="61B067F2"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4790A24E"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12AF59B0"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6C10761F"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4E908483"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9387C2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DA7388" w:rsidRPr="007D1467" w14:paraId="5595560F" w14:textId="77777777" w:rsidTr="00EE2C11">
        <w:trPr>
          <w:trHeight w:val="584"/>
          <w:jc w:val="center"/>
        </w:trPr>
        <w:tc>
          <w:tcPr>
            <w:tcW w:w="1885" w:type="dxa"/>
            <w:vMerge/>
            <w:shd w:val="pct12" w:color="auto" w:fill="auto"/>
          </w:tcPr>
          <w:p w14:paraId="513C91A7"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BAC9B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47CB8E3B" w14:textId="77777777" w:rsidR="00DA7388" w:rsidRPr="00EA5F9F"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671C53E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44CCE43F" w14:textId="77777777" w:rsidR="00DA7388" w:rsidRPr="00EA5F9F"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035D185C" w14:textId="77777777" w:rsidR="00DA7388" w:rsidRPr="00EA5F9F" w:rsidRDefault="00DA7388" w:rsidP="00EE2C11">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57C423D"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2B05D635"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19F78400"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3</w:t>
            </w:r>
          </w:p>
        </w:tc>
        <w:tc>
          <w:tcPr>
            <w:tcW w:w="2070" w:type="dxa"/>
            <w:shd w:val="clear" w:color="auto" w:fill="auto"/>
          </w:tcPr>
          <w:p w14:paraId="478FB82F"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F99C826"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5,000 ha</w:t>
            </w:r>
          </w:p>
          <w:p w14:paraId="79A05B47"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10</w:t>
            </w:r>
          </w:p>
        </w:tc>
        <w:tc>
          <w:tcPr>
            <w:tcW w:w="4140" w:type="dxa"/>
          </w:tcPr>
          <w:p w14:paraId="17DAAE34" w14:textId="77777777" w:rsidR="00DA7388" w:rsidRPr="00D9367F" w:rsidRDefault="00DA7388" w:rsidP="00EE2C11">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3B59BAA9"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7C5AC0F4"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40A94F7F"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3A5B828B"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63ABEC4E"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DA7388" w:rsidRPr="007D1467" w14:paraId="5E3B717D" w14:textId="77777777" w:rsidTr="00EE2C11">
        <w:trPr>
          <w:trHeight w:val="854"/>
          <w:jc w:val="center"/>
        </w:trPr>
        <w:tc>
          <w:tcPr>
            <w:tcW w:w="1885" w:type="dxa"/>
            <w:vMerge/>
            <w:shd w:val="pct12" w:color="auto" w:fill="auto"/>
          </w:tcPr>
          <w:p w14:paraId="5D13629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4BBA9007"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Indicator 3.</w:t>
            </w:r>
            <w:r>
              <w:rPr>
                <w:rFonts w:asciiTheme="minorHAnsi" w:hAnsiTheme="minorHAnsi" w:cstheme="minorHAnsi"/>
                <w:b/>
                <w:bCs/>
                <w:sz w:val="18"/>
                <w:szCs w:val="18"/>
              </w:rPr>
              <w:t>3</w:t>
            </w:r>
            <w:r w:rsidRPr="007D1467">
              <w:rPr>
                <w:rFonts w:asciiTheme="minorHAnsi" w:hAnsiTheme="minorHAnsi" w:cstheme="minorHAnsi"/>
                <w:b/>
                <w:bCs/>
                <w:sz w:val="18"/>
                <w:szCs w:val="18"/>
              </w:rPr>
              <w:t xml:space="preserve">:  </w:t>
            </w:r>
          </w:p>
          <w:p w14:paraId="4F342D77" w14:textId="39A4CF8F"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Level of mainstreaming incentive-based approaches of in-situ conservation and sustainable use of GRFA, as indicated </w:t>
            </w:r>
            <w:r w:rsidR="0066708A">
              <w:rPr>
                <w:rFonts w:asciiTheme="minorHAnsi" w:hAnsiTheme="minorHAnsi" w:cstheme="minorHAnsi"/>
                <w:bCs/>
                <w:sz w:val="18"/>
                <w:szCs w:val="18"/>
              </w:rPr>
              <w:t xml:space="preserve">by having 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w:t>
            </w:r>
            <w:r w:rsidR="0066708A">
              <w:rPr>
                <w:rFonts w:asciiTheme="minorHAnsi" w:hAnsiTheme="minorHAnsi" w:cstheme="minorHAnsi"/>
                <w:bCs/>
                <w:sz w:val="18"/>
                <w:szCs w:val="18"/>
              </w:rPr>
              <w:t>included in the work program for DARA</w:t>
            </w:r>
            <w:r>
              <w:rPr>
                <w:rFonts w:asciiTheme="minorHAnsi" w:hAnsiTheme="minorHAnsi" w:cstheme="minorHAnsi"/>
                <w:bCs/>
                <w:sz w:val="18"/>
                <w:szCs w:val="18"/>
              </w:rPr>
              <w:t xml:space="preserve"> </w:t>
            </w:r>
          </w:p>
        </w:tc>
        <w:tc>
          <w:tcPr>
            <w:tcW w:w="2068" w:type="dxa"/>
          </w:tcPr>
          <w:p w14:paraId="4C5C60D4" w14:textId="11A48647" w:rsidR="00DA7388" w:rsidRPr="00CF6477"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 xml:space="preserve">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not reflected in DARA work program</w:t>
            </w:r>
          </w:p>
        </w:tc>
        <w:tc>
          <w:tcPr>
            <w:tcW w:w="2162" w:type="dxa"/>
          </w:tcPr>
          <w:p w14:paraId="645205CB" w14:textId="4E30BFF8" w:rsidR="00DA7388" w:rsidRPr="0066708A"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D</w:t>
            </w:r>
            <w:r w:rsidR="00DA7388">
              <w:rPr>
                <w:rFonts w:asciiTheme="minorHAnsi" w:hAnsiTheme="minorHAnsi" w:cstheme="minorHAnsi"/>
                <w:bCs/>
                <w:sz w:val="18"/>
                <w:szCs w:val="18"/>
              </w:rPr>
              <w:t>raft work program under review</w:t>
            </w:r>
          </w:p>
        </w:tc>
        <w:tc>
          <w:tcPr>
            <w:tcW w:w="2070" w:type="dxa"/>
          </w:tcPr>
          <w:p w14:paraId="7660A56F" w14:textId="395D0F5E" w:rsidR="00DA7388" w:rsidRPr="0066708A" w:rsidRDefault="0066708A" w:rsidP="0066708A">
            <w:pPr>
              <w:jc w:val="left"/>
              <w:rPr>
                <w:rFonts w:asciiTheme="minorHAnsi" w:hAnsiTheme="minorHAnsi" w:cstheme="minorHAnsi"/>
                <w:bCs/>
                <w:sz w:val="18"/>
                <w:szCs w:val="18"/>
              </w:rPr>
            </w:pPr>
            <w:r>
              <w:rPr>
                <w:rFonts w:asciiTheme="minorHAnsi" w:hAnsiTheme="minorHAnsi" w:cstheme="minorHAnsi"/>
                <w:bCs/>
                <w:sz w:val="18"/>
                <w:szCs w:val="18"/>
              </w:rPr>
              <w:t>A</w:t>
            </w:r>
            <w:r w:rsidR="00DA7388">
              <w:rPr>
                <w:rFonts w:asciiTheme="minorHAnsi" w:hAnsiTheme="minorHAnsi" w:cstheme="minorHAnsi"/>
                <w:bCs/>
                <w:sz w:val="18"/>
                <w:szCs w:val="18"/>
              </w:rPr>
              <w:t>pproved work program included in the 14</w:t>
            </w:r>
            <w:r w:rsidR="00DA7388" w:rsidRPr="00981C3C">
              <w:rPr>
                <w:rFonts w:asciiTheme="minorHAnsi" w:hAnsiTheme="minorHAnsi" w:cstheme="minorHAnsi"/>
                <w:bCs/>
                <w:sz w:val="18"/>
                <w:szCs w:val="18"/>
                <w:vertAlign w:val="superscript"/>
              </w:rPr>
              <w:t>th</w:t>
            </w:r>
            <w:r w:rsidR="00DA7388">
              <w:rPr>
                <w:rFonts w:asciiTheme="minorHAnsi" w:hAnsiTheme="minorHAnsi" w:cstheme="minorHAnsi"/>
                <w:bCs/>
                <w:sz w:val="18"/>
                <w:szCs w:val="18"/>
              </w:rPr>
              <w:t xml:space="preserve"> 5-year plan for DARA</w:t>
            </w:r>
          </w:p>
        </w:tc>
        <w:tc>
          <w:tcPr>
            <w:tcW w:w="4140" w:type="dxa"/>
          </w:tcPr>
          <w:p w14:paraId="74B77F98"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3EA6D631"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173E5E7"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7647890F" w14:textId="2A2E2CC3" w:rsidR="00DA7388" w:rsidRPr="009A3346" w:rsidRDefault="0066708A" w:rsidP="00EE2C11">
            <w:pPr>
              <w:jc w:val="left"/>
              <w:rPr>
                <w:rFonts w:asciiTheme="minorHAnsi" w:hAnsiTheme="minorHAnsi" w:cstheme="minorHAnsi"/>
                <w:sz w:val="18"/>
                <w:szCs w:val="18"/>
              </w:rPr>
            </w:pPr>
            <w:r>
              <w:rPr>
                <w:rFonts w:asciiTheme="minorHAnsi" w:hAnsiTheme="minorHAnsi" w:cstheme="minorHAnsi"/>
                <w:sz w:val="18"/>
                <w:szCs w:val="18"/>
              </w:rPr>
              <w:t>DARA officials are</w:t>
            </w:r>
            <w:r w:rsidR="00DA7388" w:rsidRPr="009A3346">
              <w:rPr>
                <w:rFonts w:asciiTheme="minorHAnsi" w:hAnsiTheme="minorHAnsi" w:cstheme="minorHAnsi"/>
                <w:sz w:val="18"/>
                <w:szCs w:val="18"/>
              </w:rPr>
              <w:t xml:space="preserve"> reluctant to integrate in-situ conservation and sustainable use of GRFA into</w:t>
            </w:r>
            <w:r>
              <w:rPr>
                <w:rFonts w:asciiTheme="minorHAnsi" w:hAnsiTheme="minorHAnsi" w:cstheme="minorHAnsi"/>
                <w:sz w:val="18"/>
                <w:szCs w:val="18"/>
              </w:rPr>
              <w:t xml:space="preserve"> the department’s</w:t>
            </w:r>
            <w:r w:rsidR="00DA7388" w:rsidRPr="009A3346">
              <w:rPr>
                <w:rFonts w:asciiTheme="minorHAnsi" w:hAnsiTheme="minorHAnsi" w:cstheme="minorHAnsi"/>
                <w:sz w:val="18"/>
                <w:szCs w:val="18"/>
              </w:rPr>
              <w:t xml:space="preserve"> work program.</w:t>
            </w:r>
          </w:p>
          <w:p w14:paraId="316202D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8144F85" w14:textId="6453B993"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 xml:space="preserve">the </w:t>
            </w:r>
            <w:r w:rsidR="0066708A">
              <w:rPr>
                <w:rFonts w:asciiTheme="minorHAnsi" w:hAnsiTheme="minorHAnsi" w:cstheme="minorHAnsi"/>
                <w:sz w:val="18"/>
                <w:szCs w:val="18"/>
              </w:rPr>
              <w:t>department</w:t>
            </w:r>
            <w:r>
              <w:rPr>
                <w:rFonts w:asciiTheme="minorHAnsi" w:hAnsiTheme="minorHAnsi" w:cstheme="minorHAnsi"/>
                <w:sz w:val="18"/>
                <w:szCs w:val="18"/>
              </w:rPr>
              <w:t xml:space="preserve"> will</w:t>
            </w:r>
            <w:r w:rsidRPr="009A3346">
              <w:rPr>
                <w:rFonts w:asciiTheme="minorHAnsi" w:hAnsiTheme="minorHAnsi" w:cstheme="minorHAnsi"/>
                <w:sz w:val="18"/>
                <w:szCs w:val="18"/>
              </w:rPr>
              <w:t xml:space="preserve"> integrate in-situ conservation and sustainable use of GRFA into their work program.</w:t>
            </w:r>
          </w:p>
        </w:tc>
      </w:tr>
      <w:tr w:rsidR="00DA7388" w:rsidRPr="007D1467" w14:paraId="013F2DE2" w14:textId="77777777" w:rsidTr="00EE2C11">
        <w:trPr>
          <w:trHeight w:val="1178"/>
          <w:jc w:val="center"/>
        </w:trPr>
        <w:tc>
          <w:tcPr>
            <w:tcW w:w="1885" w:type="dxa"/>
            <w:vMerge w:val="restart"/>
            <w:shd w:val="pct12" w:color="auto" w:fill="auto"/>
          </w:tcPr>
          <w:p w14:paraId="297DAFE3"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55D16B62" w14:textId="447082BF" w:rsidR="00DA7388" w:rsidRPr="007D1467" w:rsidRDefault="001A0AF7"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5E117939"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5F646BC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2A86A21B" w14:textId="77777777" w:rsidR="00DA7388" w:rsidRPr="007D1467" w:rsidRDefault="00DA7388" w:rsidP="00EE2C11">
            <w:pPr>
              <w:spacing w:after="40"/>
              <w:jc w:val="left"/>
              <w:rPr>
                <w:rFonts w:asciiTheme="minorHAnsi" w:hAnsiTheme="minorHAnsi" w:cstheme="minorHAnsi"/>
                <w:b/>
                <w:bCs/>
                <w:sz w:val="18"/>
                <w:szCs w:val="18"/>
              </w:rPr>
            </w:pPr>
          </w:p>
        </w:tc>
        <w:tc>
          <w:tcPr>
            <w:tcW w:w="13410" w:type="dxa"/>
            <w:gridSpan w:val="5"/>
          </w:tcPr>
          <w:p w14:paraId="0A05BB3B" w14:textId="22C63B02"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8EC7C9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43752CA9" w14:textId="2D162206"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0066776B">
              <w:rPr>
                <w:sz w:val="18"/>
                <w:szCs w:val="18"/>
              </w:rPr>
              <w:t>A d</w:t>
            </w:r>
            <w:r w:rsidRPr="00201569">
              <w:rPr>
                <w:sz w:val="18"/>
                <w:szCs w:val="18"/>
              </w:rPr>
              <w:t xml:space="preserve">atabase on </w:t>
            </w:r>
            <w:r w:rsidR="00E85FCD">
              <w:rPr>
                <w:sz w:val="18"/>
                <w:szCs w:val="18"/>
              </w:rPr>
              <w:t>local</w:t>
            </w:r>
            <w:r w:rsidRPr="00201569">
              <w:rPr>
                <w:sz w:val="18"/>
                <w:szCs w:val="18"/>
              </w:rPr>
              <w:t xml:space="preserve"> agricultural varieties is </w:t>
            </w:r>
            <w:r>
              <w:rPr>
                <w:sz w:val="18"/>
                <w:szCs w:val="18"/>
              </w:rPr>
              <w:t>strengthened</w:t>
            </w:r>
            <w:r w:rsidRPr="00201569">
              <w:rPr>
                <w:sz w:val="18"/>
                <w:szCs w:val="18"/>
              </w:rPr>
              <w:t>, supporting the monitoring of agroecosystem health, the coverage of agrobiodiversity and the effectiveness of incentive-based mechanisms</w:t>
            </w:r>
          </w:p>
        </w:tc>
      </w:tr>
      <w:tr w:rsidR="00DA7388" w:rsidRPr="007D1467" w14:paraId="0CB4609C" w14:textId="77777777" w:rsidTr="00EE2C11">
        <w:trPr>
          <w:trHeight w:val="1178"/>
          <w:jc w:val="center"/>
        </w:trPr>
        <w:tc>
          <w:tcPr>
            <w:tcW w:w="1885" w:type="dxa"/>
            <w:vMerge/>
            <w:shd w:val="pct12" w:color="auto" w:fill="auto"/>
          </w:tcPr>
          <w:p w14:paraId="6FCFEC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6AEDE35"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4D8F61F5"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10ADD185"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774B82C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26E5E81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D065AE7"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57DA3CDD" w14:textId="77777777" w:rsidR="00DA7388" w:rsidRPr="007D1467" w:rsidRDefault="00DA7388" w:rsidP="00EE2C11">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6A5DC82B" w14:textId="77777777" w:rsidR="00DA7388" w:rsidRPr="007D1467" w:rsidRDefault="00DA7388" w:rsidP="00EE2C11">
            <w:pPr>
              <w:jc w:val="left"/>
              <w:rPr>
                <w:rFonts w:asciiTheme="minorHAnsi" w:hAnsiTheme="minorHAnsi" w:cstheme="minorHAnsi"/>
                <w:bCs/>
                <w:sz w:val="18"/>
                <w:szCs w:val="16"/>
              </w:rPr>
            </w:pPr>
          </w:p>
        </w:tc>
        <w:tc>
          <w:tcPr>
            <w:tcW w:w="2162" w:type="dxa"/>
          </w:tcPr>
          <w:p w14:paraId="2AD50A51" w14:textId="77777777" w:rsidR="00DA7388" w:rsidRPr="007D1467"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49F98018" w14:textId="77777777" w:rsidR="00DA7388"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3B3FB2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2AB7BAC0"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65842393" w14:textId="77777777" w:rsidR="00DA7388"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955B7B7" w14:textId="77777777" w:rsidR="00DA7388" w:rsidRPr="00E22254"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140" w:type="dxa"/>
          </w:tcPr>
          <w:p w14:paraId="08759DE2"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33695A2" w14:textId="1EC85E51"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287D06">
              <w:rPr>
                <w:rFonts w:asciiTheme="minorHAnsi" w:hAnsiTheme="minorHAnsi" w:cstheme="minorHAnsi"/>
                <w:sz w:val="18"/>
                <w:szCs w:val="18"/>
              </w:rPr>
              <w:t xml:space="preserve"> (framework for KAP survey design is outlined in </w:t>
            </w:r>
            <w:r w:rsidR="00287D06" w:rsidRPr="007D5C75">
              <w:rPr>
                <w:rFonts w:asciiTheme="minorHAnsi" w:hAnsiTheme="minorHAnsi" w:cstheme="minorHAnsi"/>
                <w:b/>
                <w:sz w:val="18"/>
                <w:szCs w:val="18"/>
              </w:rPr>
              <w:t>Annex N</w:t>
            </w:r>
            <w:r w:rsidR="00287D06" w:rsidRPr="00287D06">
              <w:rPr>
                <w:rFonts w:asciiTheme="minorHAnsi" w:hAnsiTheme="minorHAnsi" w:cstheme="minorHAnsi"/>
                <w:sz w:val="18"/>
                <w:szCs w:val="18"/>
              </w:rPr>
              <w:t>)</w:t>
            </w:r>
            <w:r w:rsidRPr="00287D06">
              <w:rPr>
                <w:rFonts w:asciiTheme="minorHAnsi" w:hAnsiTheme="minorHAnsi" w:cstheme="minorHAnsi"/>
                <w:sz w:val="18"/>
                <w:szCs w:val="18"/>
              </w:rPr>
              <w:t>.</w:t>
            </w:r>
          </w:p>
          <w:p w14:paraId="001739F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617E24C"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2D51331C"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1F2294D5"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DA7388" w:rsidRPr="007D1467" w14:paraId="0192D7CE" w14:textId="77777777" w:rsidTr="00EE2C11">
        <w:trPr>
          <w:trHeight w:val="1617"/>
          <w:jc w:val="center"/>
        </w:trPr>
        <w:tc>
          <w:tcPr>
            <w:tcW w:w="1885" w:type="dxa"/>
            <w:vMerge/>
            <w:shd w:val="pct12" w:color="auto" w:fill="auto"/>
          </w:tcPr>
          <w:p w14:paraId="7EEB011B" w14:textId="77777777" w:rsidR="00DA7388" w:rsidRPr="007D1467" w:rsidRDefault="00DA7388" w:rsidP="00EE2C11">
            <w:pPr>
              <w:jc w:val="left"/>
              <w:rPr>
                <w:rFonts w:asciiTheme="minorHAnsi" w:hAnsiTheme="minorHAnsi" w:cstheme="minorHAnsi"/>
                <w:b/>
                <w:bCs/>
                <w:sz w:val="18"/>
                <w:szCs w:val="18"/>
              </w:rPr>
            </w:pPr>
          </w:p>
        </w:tc>
        <w:tc>
          <w:tcPr>
            <w:tcW w:w="2970" w:type="dxa"/>
          </w:tcPr>
          <w:p w14:paraId="1896711B" w14:textId="77777777" w:rsidR="00DA7388" w:rsidRPr="007D1467" w:rsidRDefault="00DA7388" w:rsidP="00EE2C11">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5E7DDBD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1D68C34B"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718E07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0676B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4A88720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10</w:t>
            </w:r>
          </w:p>
        </w:tc>
        <w:tc>
          <w:tcPr>
            <w:tcW w:w="2070" w:type="dxa"/>
          </w:tcPr>
          <w:p w14:paraId="6F8C0D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10</w:t>
            </w:r>
          </w:p>
          <w:p w14:paraId="6AE34B5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50</w:t>
            </w:r>
          </w:p>
        </w:tc>
        <w:tc>
          <w:tcPr>
            <w:tcW w:w="4140" w:type="dxa"/>
          </w:tcPr>
          <w:p w14:paraId="2CCF6071"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AB39C4E"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47801A3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87AFE43"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417905FD"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5AE796D9"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1" w:name="_Toc510702329"/>
      <w:bookmarkStart w:id="112" w:name="_Toc207800914"/>
      <w:bookmarkStart w:id="113" w:name="_Toc407785522"/>
      <w:bookmarkEnd w:id="108"/>
      <w:r w:rsidRPr="00B73BE4">
        <w:rPr>
          <w:rFonts w:ascii="Calibri" w:hAnsi="Calibri"/>
          <w:szCs w:val="28"/>
        </w:rPr>
        <w:t>Monitoring and Evaluation (M&amp;E) Plan</w:t>
      </w:r>
      <w:bookmarkEnd w:id="111"/>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0"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1"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2"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4A43F5F"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77777777" w:rsidR="00EC2887" w:rsidRPr="00B73BE4" w:rsidRDefault="00AF5DF8" w:rsidP="006B7832">
      <w:pPr>
        <w:numPr>
          <w:ilvl w:val="0"/>
          <w:numId w:val="10"/>
        </w:numPr>
        <w:ind w:left="0" w:firstLine="0"/>
        <w:rPr>
          <w:rFonts w:cs="Calibri"/>
          <w:szCs w:val="20"/>
        </w:rPr>
      </w:pPr>
      <w:r w:rsidRPr="00B73BE4">
        <w:rPr>
          <w:rFonts w:cs="Calibri"/>
          <w:szCs w:val="20"/>
          <w:u w:val="single"/>
        </w:rPr>
        <w:t>Project Manager</w:t>
      </w:r>
      <w:r w:rsidRPr="00B73BE4">
        <w:rPr>
          <w:rFonts w:cs="Calibri"/>
          <w:szCs w:val="20"/>
        </w:rPr>
        <w:t xml:space="preserve">:  </w:t>
      </w:r>
      <w:r w:rsidR="0053408E" w:rsidRPr="00B73BE4">
        <w:rPr>
          <w:rFonts w:cs="Calibri"/>
          <w:szCs w:val="20"/>
        </w:rPr>
        <w:t xml:space="preserve">The </w:t>
      </w:r>
      <w:r w:rsidR="008253E8" w:rsidRPr="00B73BE4">
        <w:rPr>
          <w:rFonts w:cs="Calibri"/>
          <w:szCs w:val="20"/>
        </w:rPr>
        <w:t xml:space="preserve">Project Manager is </w:t>
      </w:r>
      <w:r w:rsidR="0053408E" w:rsidRPr="00B73BE4">
        <w:rPr>
          <w:rFonts w:cs="Calibri"/>
          <w:szCs w:val="20"/>
        </w:rPr>
        <w:t>responsibl</w:t>
      </w:r>
      <w:r w:rsidR="008253E8" w:rsidRPr="00B73BE4">
        <w:rPr>
          <w:rFonts w:cs="Calibri"/>
          <w:szCs w:val="20"/>
        </w:rPr>
        <w:t>e</w:t>
      </w:r>
      <w:r w:rsidR="0053408E" w:rsidRPr="00B73BE4">
        <w:rPr>
          <w:rFonts w:cs="Calibri"/>
          <w:szCs w:val="20"/>
        </w:rPr>
        <w:t xml:space="preserve"> for day-to</w:t>
      </w:r>
      <w:r w:rsidR="004E32F3" w:rsidRPr="00B73BE4">
        <w:rPr>
          <w:rFonts w:cs="Calibri"/>
          <w:szCs w:val="20"/>
        </w:rPr>
        <w:t>-</w:t>
      </w:r>
      <w:r w:rsidR="0053408E" w:rsidRPr="00B73BE4">
        <w:rPr>
          <w:rFonts w:cs="Calibri"/>
          <w:szCs w:val="20"/>
        </w:rPr>
        <w:t xml:space="preserve">day project </w:t>
      </w:r>
      <w:r w:rsidR="008253E8" w:rsidRPr="00B73BE4">
        <w:rPr>
          <w:rFonts w:cs="Calibri"/>
          <w:szCs w:val="20"/>
        </w:rPr>
        <w:t xml:space="preserve">management </w:t>
      </w:r>
      <w:r w:rsidR="004E32F3" w:rsidRPr="00B73BE4">
        <w:rPr>
          <w:rFonts w:cs="Calibri"/>
          <w:szCs w:val="20"/>
        </w:rPr>
        <w:t>and regular monitoring</w:t>
      </w:r>
      <w:r w:rsidR="008253E8" w:rsidRPr="00B73BE4">
        <w:rPr>
          <w:rFonts w:cs="Calibri"/>
          <w:szCs w:val="20"/>
        </w:rPr>
        <w:t xml:space="preserve"> of project results and risks, including social and environmental risks</w:t>
      </w:r>
      <w:r w:rsidR="0053408E" w:rsidRPr="00B73BE4">
        <w:rPr>
          <w:rFonts w:cs="Calibri"/>
          <w:szCs w:val="20"/>
        </w:rPr>
        <w:t xml:space="preserve">. </w:t>
      </w:r>
      <w:r w:rsidR="008253E8" w:rsidRPr="00B73BE4">
        <w:rPr>
          <w:rFonts w:cs="Calibri"/>
          <w:szCs w:val="20"/>
        </w:rPr>
        <w:t xml:space="preserve">The Project Manager will </w:t>
      </w:r>
      <w:r w:rsidRPr="00B73BE4">
        <w:rPr>
          <w:rFonts w:cs="Calibri"/>
          <w:szCs w:val="20"/>
        </w:rPr>
        <w:t xml:space="preserve">ensure that all project staff maintain a high level of transparency, responsibility and accountability in </w:t>
      </w:r>
      <w:r w:rsidR="00763414" w:rsidRPr="00B73BE4">
        <w:rPr>
          <w:rFonts w:cs="Calibri"/>
          <w:szCs w:val="20"/>
        </w:rPr>
        <w:t>M&amp;E</w:t>
      </w:r>
      <w:r w:rsidRPr="00B73BE4">
        <w:rPr>
          <w:rFonts w:cs="Calibri"/>
          <w:szCs w:val="20"/>
        </w:rPr>
        <w:t xml:space="preserve"> and reporting </w:t>
      </w:r>
      <w:r w:rsidR="00763414" w:rsidRPr="00B73BE4">
        <w:rPr>
          <w:rFonts w:cs="Calibri"/>
          <w:szCs w:val="20"/>
        </w:rPr>
        <w:t xml:space="preserve">of </w:t>
      </w:r>
      <w:r w:rsidRPr="00B73BE4">
        <w:rPr>
          <w:rFonts w:cs="Calibri"/>
          <w:szCs w:val="20"/>
        </w:rPr>
        <w:t xml:space="preserve">project results. </w:t>
      </w:r>
      <w:r w:rsidR="00DF7AB2" w:rsidRPr="00B73BE4">
        <w:rPr>
          <w:rFonts w:cs="Calibri"/>
          <w:szCs w:val="20"/>
        </w:rPr>
        <w:t xml:space="preserve">The Project Manager will inform the </w:t>
      </w:r>
      <w:r w:rsidR="00802DDC">
        <w:rPr>
          <w:rFonts w:cs="Calibri"/>
          <w:szCs w:val="20"/>
        </w:rPr>
        <w:t>Project Steering Committee</w:t>
      </w:r>
      <w:r w:rsidR="00272864" w:rsidRPr="00B73BE4">
        <w:rPr>
          <w:rFonts w:cs="Calibri"/>
          <w:szCs w:val="20"/>
        </w:rPr>
        <w:t xml:space="preserve">, </w:t>
      </w:r>
      <w:r w:rsidR="00DF7AB2" w:rsidRPr="00B73BE4">
        <w:rPr>
          <w:rFonts w:cs="Calibri"/>
          <w:szCs w:val="20"/>
        </w:rPr>
        <w:t xml:space="preserve">the UNDP Country Office </w:t>
      </w:r>
      <w:r w:rsidR="00272864" w:rsidRPr="00B73BE4">
        <w:rPr>
          <w:rFonts w:cs="Calibri"/>
          <w:szCs w:val="20"/>
        </w:rPr>
        <w:t xml:space="preserve">and the UNDP-GEF RTA </w:t>
      </w:r>
      <w:r w:rsidR="00DF7AB2" w:rsidRPr="00B73BE4">
        <w:rPr>
          <w:rFonts w:cs="Calibri"/>
          <w:szCs w:val="20"/>
        </w:rPr>
        <w:t xml:space="preserve">of any delays or difficulties as they arise during implementation so that appropriate support and corrective measures can be adopted. </w:t>
      </w:r>
    </w:p>
    <w:p w14:paraId="304751D2" w14:textId="77777777" w:rsidR="00EC2887" w:rsidRPr="00B73BE4" w:rsidRDefault="00EC2887" w:rsidP="00EC2887">
      <w:pPr>
        <w:rPr>
          <w:rFonts w:cs="Calibri"/>
          <w:szCs w:val="20"/>
        </w:rPr>
      </w:pPr>
    </w:p>
    <w:p w14:paraId="3B1AC426" w14:textId="77777777" w:rsidR="00EC2887" w:rsidRPr="00B73BE4" w:rsidRDefault="0053408E" w:rsidP="006B7832">
      <w:pPr>
        <w:numPr>
          <w:ilvl w:val="0"/>
          <w:numId w:val="10"/>
        </w:numPr>
        <w:ind w:left="0" w:firstLine="0"/>
        <w:rPr>
          <w:rFonts w:cs="Calibri"/>
          <w:szCs w:val="20"/>
        </w:rPr>
      </w:pPr>
      <w:r w:rsidRPr="00B73BE4">
        <w:rPr>
          <w:rFonts w:cs="Calibri"/>
          <w:szCs w:val="20"/>
        </w:rPr>
        <w:t xml:space="preserve">The Project Manager will develop annual work plans </w:t>
      </w:r>
      <w:r w:rsidR="004E32F3" w:rsidRPr="00B73BE4">
        <w:rPr>
          <w:rFonts w:cs="Calibri"/>
          <w:szCs w:val="20"/>
        </w:rPr>
        <w:t>based on the multi-year work</w:t>
      </w:r>
      <w:r w:rsidR="000A20A2" w:rsidRPr="00B73BE4">
        <w:rPr>
          <w:rFonts w:cs="Calibri"/>
          <w:szCs w:val="20"/>
        </w:rPr>
        <w:t xml:space="preserve"> </w:t>
      </w:r>
      <w:r w:rsidR="008253E8" w:rsidRPr="00B73BE4">
        <w:rPr>
          <w:rFonts w:cs="Calibri"/>
          <w:szCs w:val="20"/>
        </w:rPr>
        <w:t xml:space="preserve">plan included in </w:t>
      </w:r>
      <w:r w:rsidR="008253E8" w:rsidRPr="00B73BE4">
        <w:rPr>
          <w:rFonts w:cs="Calibri"/>
          <w:b/>
          <w:szCs w:val="20"/>
        </w:rPr>
        <w:t>An</w:t>
      </w:r>
      <w:r w:rsidR="004E32F3" w:rsidRPr="00B73BE4">
        <w:rPr>
          <w:rFonts w:cs="Calibri"/>
          <w:b/>
          <w:szCs w:val="20"/>
        </w:rPr>
        <w:t>nex</w:t>
      </w:r>
      <w:r w:rsidR="000762A1" w:rsidRPr="00B73BE4">
        <w:rPr>
          <w:rFonts w:cs="Calibri"/>
          <w:b/>
          <w:szCs w:val="20"/>
        </w:rPr>
        <w:t xml:space="preserve"> </w:t>
      </w:r>
      <w:r w:rsidR="00EC2887" w:rsidRPr="00B73BE4">
        <w:rPr>
          <w:rFonts w:cs="Calibri"/>
          <w:b/>
          <w:szCs w:val="20"/>
        </w:rPr>
        <w:t>A</w:t>
      </w:r>
      <w:r w:rsidR="004E32F3" w:rsidRPr="00B73BE4">
        <w:rPr>
          <w:rFonts w:cs="Calibri"/>
          <w:szCs w:val="20"/>
        </w:rPr>
        <w:t xml:space="preserve">, </w:t>
      </w:r>
      <w:r w:rsidRPr="00B73BE4">
        <w:rPr>
          <w:rFonts w:cs="Calibri"/>
          <w:szCs w:val="20"/>
        </w:rPr>
        <w:t xml:space="preserve">including annual </w:t>
      </w:r>
      <w:r w:rsidR="008253E8" w:rsidRPr="00B73BE4">
        <w:rPr>
          <w:rFonts w:cs="Calibri"/>
          <w:szCs w:val="20"/>
        </w:rPr>
        <w:t xml:space="preserve">output </w:t>
      </w:r>
      <w:r w:rsidRPr="00B73BE4">
        <w:rPr>
          <w:rFonts w:cs="Calibri"/>
          <w:szCs w:val="20"/>
        </w:rPr>
        <w:t xml:space="preserve">targets </w:t>
      </w:r>
      <w:r w:rsidR="008253E8" w:rsidRPr="00B73BE4">
        <w:rPr>
          <w:rFonts w:cs="Calibri"/>
          <w:szCs w:val="20"/>
        </w:rPr>
        <w:t>t</w:t>
      </w:r>
      <w:r w:rsidRPr="00B73BE4">
        <w:rPr>
          <w:rFonts w:cs="Calibri"/>
          <w:szCs w:val="20"/>
        </w:rPr>
        <w:t>o</w:t>
      </w:r>
      <w:r w:rsidR="008253E8" w:rsidRPr="00B73BE4">
        <w:rPr>
          <w:rFonts w:cs="Calibri"/>
          <w:szCs w:val="20"/>
        </w:rPr>
        <w:t xml:space="preserve"> support</w:t>
      </w:r>
      <w:r w:rsidRPr="00B73BE4">
        <w:rPr>
          <w:rFonts w:cs="Calibri"/>
          <w:szCs w:val="20"/>
        </w:rPr>
        <w:t xml:space="preserve"> the efficient </w:t>
      </w:r>
      <w:r w:rsidR="00033EB5" w:rsidRPr="00B73BE4">
        <w:rPr>
          <w:rFonts w:cs="Calibri"/>
          <w:szCs w:val="20"/>
        </w:rPr>
        <w:t xml:space="preserve">implementation of the project. </w:t>
      </w:r>
      <w:r w:rsidRPr="00B73BE4">
        <w:rPr>
          <w:rFonts w:cs="Calibri"/>
          <w:szCs w:val="20"/>
        </w:rPr>
        <w:t xml:space="preserve">The Project Manager will </w:t>
      </w:r>
      <w:r w:rsidR="004E32F3" w:rsidRPr="00B73BE4">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73BE4">
        <w:rPr>
          <w:rFonts w:cs="Calibri"/>
          <w:szCs w:val="20"/>
        </w:rPr>
        <w:t xml:space="preserve">evidence-based </w:t>
      </w:r>
      <w:r w:rsidR="00E336E5" w:rsidRPr="00B73BE4">
        <w:rPr>
          <w:rFonts w:cs="Calibri"/>
          <w:szCs w:val="20"/>
        </w:rPr>
        <w:t xml:space="preserve">reporting </w:t>
      </w:r>
      <w:r w:rsidR="008253E8" w:rsidRPr="00B73BE4">
        <w:rPr>
          <w:rFonts w:cs="Calibri"/>
          <w:szCs w:val="20"/>
        </w:rPr>
        <w:t xml:space="preserve">in the </w:t>
      </w:r>
      <w:r w:rsidR="00647AD9" w:rsidRPr="00B73BE4">
        <w:rPr>
          <w:rFonts w:cs="Calibri"/>
          <w:szCs w:val="20"/>
        </w:rPr>
        <w:t xml:space="preserve">GEF </w:t>
      </w:r>
      <w:r w:rsidR="004E32F3" w:rsidRPr="00B73BE4">
        <w:rPr>
          <w:rFonts w:cs="Calibri"/>
          <w:szCs w:val="20"/>
        </w:rPr>
        <w:t>PIR</w:t>
      </w:r>
      <w:r w:rsidR="008253E8" w:rsidRPr="00B73BE4">
        <w:rPr>
          <w:rFonts w:cs="Calibri"/>
          <w:szCs w:val="20"/>
        </w:rPr>
        <w:t>, and that the monitoring of risks and the various plans/strategies developed to support project implementation</w:t>
      </w:r>
      <w:r w:rsidR="00763414" w:rsidRPr="00B73BE4">
        <w:rPr>
          <w:rFonts w:cs="Calibri"/>
          <w:szCs w:val="20"/>
        </w:rPr>
        <w:t xml:space="preserve"> (e.g.</w:t>
      </w:r>
      <w:r w:rsidR="00300EBE" w:rsidRPr="00B73BE4">
        <w:rPr>
          <w:rFonts w:cs="Calibri"/>
          <w:szCs w:val="20"/>
        </w:rPr>
        <w:t>,</w:t>
      </w:r>
      <w:r w:rsidR="00763414" w:rsidRPr="00B73BE4">
        <w:rPr>
          <w:rFonts w:cs="Calibri"/>
          <w:szCs w:val="20"/>
        </w:rPr>
        <w:t xml:space="preserve"> gender</w:t>
      </w:r>
      <w:r w:rsidR="004A574B" w:rsidRPr="00B73BE4">
        <w:rPr>
          <w:rFonts w:cs="Calibri"/>
          <w:szCs w:val="20"/>
        </w:rPr>
        <w:t xml:space="preserve"> action plan</w:t>
      </w:r>
      <w:r w:rsidR="00763414" w:rsidRPr="00B73BE4">
        <w:rPr>
          <w:rFonts w:cs="Calibri"/>
          <w:szCs w:val="20"/>
        </w:rPr>
        <w:t xml:space="preserve">, </w:t>
      </w:r>
      <w:r w:rsidR="00061B53" w:rsidRPr="00B73BE4">
        <w:rPr>
          <w:rFonts w:cs="Calibri"/>
          <w:szCs w:val="20"/>
        </w:rPr>
        <w:t xml:space="preserve">stakeholder engagement plan </w:t>
      </w:r>
      <w:r w:rsidR="00763414" w:rsidRPr="00B73BE4">
        <w:rPr>
          <w:rFonts w:cs="Calibri"/>
          <w:szCs w:val="20"/>
        </w:rPr>
        <w:t>etc.)</w:t>
      </w:r>
      <w:r w:rsidR="008253E8" w:rsidRPr="00B73BE4">
        <w:rPr>
          <w:rFonts w:cs="Calibri"/>
          <w:szCs w:val="20"/>
        </w:rPr>
        <w:t xml:space="preserve"> occur on a regular basis.</w:t>
      </w:r>
      <w:r w:rsidR="004E32F3" w:rsidRPr="00B73BE4">
        <w:rPr>
          <w:rFonts w:cs="Calibri"/>
          <w:szCs w:val="20"/>
        </w:rPr>
        <w:t xml:space="preserve">  </w:t>
      </w:r>
    </w:p>
    <w:p w14:paraId="0CE3BE00" w14:textId="77777777" w:rsidR="00EC2887" w:rsidRPr="00B73BE4" w:rsidRDefault="00EC2887" w:rsidP="00EC2887">
      <w:pPr>
        <w:rPr>
          <w:rFonts w:cs="Calibri"/>
          <w:szCs w:val="20"/>
          <w:u w:val="single"/>
        </w:rPr>
      </w:pPr>
    </w:p>
    <w:p w14:paraId="17FCB176" w14:textId="77777777" w:rsidR="00EC2887" w:rsidRPr="00B73BE4" w:rsidRDefault="00EC2887" w:rsidP="006B7832">
      <w:pPr>
        <w:numPr>
          <w:ilvl w:val="0"/>
          <w:numId w:val="10"/>
        </w:numPr>
        <w:ind w:left="0" w:firstLine="0"/>
        <w:rPr>
          <w:rFonts w:cs="Calibri"/>
          <w:szCs w:val="20"/>
        </w:rPr>
      </w:pPr>
      <w:r w:rsidRPr="00B73BE4">
        <w:rPr>
          <w:rFonts w:cs="Calibri"/>
          <w:szCs w:val="20"/>
          <w:u w:val="single"/>
        </w:rPr>
        <w:t>Project Steering Committee</w:t>
      </w:r>
      <w:r w:rsidR="00AF5DF8" w:rsidRPr="00B73BE4">
        <w:rPr>
          <w:rFonts w:cs="Calibri"/>
          <w:szCs w:val="20"/>
        </w:rPr>
        <w:t xml:space="preserve">:  The </w:t>
      </w:r>
      <w:r w:rsidRPr="00B73BE4">
        <w:rPr>
          <w:rFonts w:cs="Calibri"/>
          <w:szCs w:val="20"/>
        </w:rPr>
        <w:t>Project Steering Committee (PCS)</w:t>
      </w:r>
      <w:r w:rsidR="00AF5DF8" w:rsidRPr="00B73BE4">
        <w:rPr>
          <w:rFonts w:cs="Calibri"/>
          <w:szCs w:val="20"/>
        </w:rPr>
        <w:t xml:space="preserve"> will take corrective action as needed to ensure the project</w:t>
      </w:r>
      <w:r w:rsidR="0093185E" w:rsidRPr="00B73BE4">
        <w:rPr>
          <w:rFonts w:cs="Calibri"/>
          <w:szCs w:val="20"/>
        </w:rPr>
        <w:t xml:space="preserve"> achieves the desired results. </w:t>
      </w:r>
      <w:r w:rsidR="00AF5DF8" w:rsidRPr="00B73BE4">
        <w:rPr>
          <w:rFonts w:cs="Calibri"/>
          <w:szCs w:val="20"/>
        </w:rPr>
        <w:t xml:space="preserve">The </w:t>
      </w:r>
      <w:r w:rsidRPr="00B73BE4">
        <w:rPr>
          <w:rFonts w:cs="Calibri"/>
          <w:szCs w:val="20"/>
        </w:rPr>
        <w:t>PSC</w:t>
      </w:r>
      <w:r w:rsidR="00AF5DF8" w:rsidRPr="00B73BE4">
        <w:rPr>
          <w:rFonts w:cs="Calibri"/>
          <w:szCs w:val="20"/>
        </w:rPr>
        <w:t xml:space="preserve"> will </w:t>
      </w:r>
      <w:r w:rsidR="008253E8" w:rsidRPr="00B73BE4">
        <w:rPr>
          <w:rFonts w:cs="Calibri"/>
          <w:szCs w:val="20"/>
        </w:rPr>
        <w:t>hold project reviews to assess the performance of the project and appraise the Annual Work Plan for the following year</w:t>
      </w:r>
      <w:r w:rsidR="0093185E" w:rsidRPr="00B73BE4">
        <w:rPr>
          <w:rFonts w:cs="Calibri"/>
          <w:szCs w:val="20"/>
        </w:rPr>
        <w:t xml:space="preserve">. </w:t>
      </w:r>
      <w:r w:rsidR="008253E8" w:rsidRPr="00B73BE4">
        <w:rPr>
          <w:rFonts w:cs="Calibri"/>
          <w:szCs w:val="20"/>
        </w:rPr>
        <w:t xml:space="preserve">In the project’s final year, the </w:t>
      </w:r>
      <w:r w:rsidR="00324FA5" w:rsidRPr="00B73BE4">
        <w:rPr>
          <w:rFonts w:cs="Calibri"/>
          <w:szCs w:val="20"/>
        </w:rPr>
        <w:t>PSC</w:t>
      </w:r>
      <w:r w:rsidR="008253E8" w:rsidRPr="00B73BE4">
        <w:rPr>
          <w:rFonts w:cs="Calibri"/>
          <w:szCs w:val="20"/>
        </w:rPr>
        <w:t xml:space="preserve"> </w:t>
      </w:r>
      <w:r w:rsidR="0093185E" w:rsidRPr="00B73BE4">
        <w:rPr>
          <w:rFonts w:cs="Calibri"/>
          <w:szCs w:val="20"/>
        </w:rPr>
        <w:t>will</w:t>
      </w:r>
      <w:r w:rsidR="008253E8" w:rsidRPr="00B73BE4">
        <w:rPr>
          <w:rFonts w:cs="Calibri"/>
          <w:szCs w:val="20"/>
        </w:rPr>
        <w:t xml:space="preserve"> hold an end-of-project review to capture lessons learned and discuss opportunities for scaling up and to </w:t>
      </w:r>
      <w:r w:rsidR="00E336E5" w:rsidRPr="00B73BE4">
        <w:rPr>
          <w:rFonts w:cs="Calibri"/>
          <w:szCs w:val="20"/>
        </w:rPr>
        <w:t xml:space="preserve">highlight </w:t>
      </w:r>
      <w:r w:rsidR="008253E8" w:rsidRPr="00B73BE4">
        <w:rPr>
          <w:rFonts w:cs="Calibri"/>
          <w:szCs w:val="20"/>
        </w:rPr>
        <w:t xml:space="preserve">project results and lessons learned with relevant audiences. This final review </w:t>
      </w:r>
      <w:r w:rsidR="0093185E" w:rsidRPr="00B73BE4">
        <w:rPr>
          <w:rFonts w:cs="Calibri"/>
          <w:szCs w:val="20"/>
        </w:rPr>
        <w:t xml:space="preserve">meeting will also </w:t>
      </w:r>
      <w:r w:rsidR="008253E8" w:rsidRPr="00B73BE4">
        <w:rPr>
          <w:rFonts w:cs="Calibri"/>
          <w:szCs w:val="20"/>
        </w:rPr>
        <w:t xml:space="preserve">discuss the </w:t>
      </w:r>
      <w:r w:rsidR="0093185E" w:rsidRPr="00B73BE4">
        <w:rPr>
          <w:rFonts w:cs="Calibri"/>
          <w:szCs w:val="20"/>
        </w:rPr>
        <w:t xml:space="preserve">findings outlined in the project </w:t>
      </w:r>
      <w:r w:rsidR="008253E8" w:rsidRPr="00B73BE4">
        <w:rPr>
          <w:rFonts w:cs="Calibri"/>
          <w:szCs w:val="20"/>
        </w:rPr>
        <w:t xml:space="preserve">terminal evaluation </w:t>
      </w:r>
      <w:r w:rsidR="0093185E" w:rsidRPr="00B73BE4">
        <w:rPr>
          <w:rFonts w:cs="Calibri"/>
          <w:szCs w:val="20"/>
        </w:rPr>
        <w:t xml:space="preserve">report </w:t>
      </w:r>
      <w:r w:rsidR="008253E8" w:rsidRPr="00B73BE4">
        <w:rPr>
          <w:rFonts w:cs="Calibri"/>
          <w:szCs w:val="20"/>
        </w:rPr>
        <w:t>and the management response.</w:t>
      </w:r>
    </w:p>
    <w:p w14:paraId="5430BCD4" w14:textId="77777777" w:rsidR="00EC2887" w:rsidRPr="00B73BE4" w:rsidRDefault="00EC2887" w:rsidP="00EC2887">
      <w:pPr>
        <w:rPr>
          <w:rFonts w:cs="Calibri"/>
          <w:szCs w:val="20"/>
          <w:u w:val="single"/>
        </w:rPr>
      </w:pPr>
    </w:p>
    <w:p w14:paraId="6CC8FD5C" w14:textId="77777777" w:rsidR="00467C49" w:rsidRPr="00B73BE4" w:rsidRDefault="008253E8" w:rsidP="006B7832">
      <w:pPr>
        <w:numPr>
          <w:ilvl w:val="0"/>
          <w:numId w:val="10"/>
        </w:numPr>
        <w:ind w:left="0" w:firstLine="0"/>
        <w:rPr>
          <w:rFonts w:cs="Calibri"/>
          <w:szCs w:val="20"/>
        </w:rPr>
      </w:pPr>
      <w:r w:rsidRPr="00B73BE4">
        <w:rPr>
          <w:rFonts w:cs="Calibri"/>
          <w:szCs w:val="20"/>
          <w:u w:val="single"/>
        </w:rPr>
        <w:t xml:space="preserve">Project </w:t>
      </w:r>
      <w:r w:rsidR="00812001" w:rsidRPr="00B73BE4">
        <w:rPr>
          <w:rFonts w:cs="Calibri"/>
          <w:szCs w:val="20"/>
          <w:u w:val="single"/>
        </w:rPr>
        <w:t>Implementing Partner</w:t>
      </w:r>
      <w:r w:rsidR="00812001" w:rsidRPr="00B73BE4">
        <w:rPr>
          <w:rFonts w:cs="Calibri"/>
          <w:szCs w:val="20"/>
        </w:rPr>
        <w:t>:  The Implementing Partner is responsible for providing all required information and data necessary for timely</w:t>
      </w:r>
      <w:r w:rsidR="004440C2" w:rsidRPr="00B73BE4">
        <w:rPr>
          <w:rFonts w:cs="Calibri"/>
          <w:szCs w:val="20"/>
        </w:rPr>
        <w:t xml:space="preserve">, </w:t>
      </w:r>
      <w:r w:rsidR="00812001" w:rsidRPr="00B73BE4">
        <w:rPr>
          <w:rFonts w:cs="Calibri"/>
          <w:szCs w:val="20"/>
        </w:rPr>
        <w:t xml:space="preserve">comprehensive </w:t>
      </w:r>
      <w:r w:rsidR="004440C2" w:rsidRPr="00B73BE4">
        <w:rPr>
          <w:rFonts w:cs="Calibri"/>
          <w:szCs w:val="20"/>
        </w:rPr>
        <w:t xml:space="preserve">and evidence-based </w:t>
      </w:r>
      <w:r w:rsidR="00812001" w:rsidRPr="00B73BE4">
        <w:rPr>
          <w:rFonts w:cs="Calibri"/>
          <w:szCs w:val="20"/>
        </w:rPr>
        <w:t>project reporting, including results and financial data, as necessary.</w:t>
      </w:r>
      <w:r w:rsidR="0093185E" w:rsidRPr="00B73BE4">
        <w:rPr>
          <w:rFonts w:cs="Calibri"/>
          <w:szCs w:val="20"/>
        </w:rPr>
        <w:t xml:space="preserve"> The Implementing Partner will strive to ensure project</w:t>
      </w:r>
      <w:r w:rsidR="004440C2" w:rsidRPr="00B73BE4">
        <w:rPr>
          <w:rFonts w:cs="Calibri"/>
          <w:szCs w:val="20"/>
        </w:rPr>
        <w:t>-</w:t>
      </w:r>
      <w:r w:rsidR="0093185E" w:rsidRPr="00B73BE4">
        <w:rPr>
          <w:rFonts w:cs="Calibri"/>
          <w:szCs w:val="20"/>
        </w:rPr>
        <w:t>level M&amp;E is undertaken by</w:t>
      </w:r>
      <w:r w:rsidR="004440C2" w:rsidRPr="00B73BE4">
        <w:rPr>
          <w:rFonts w:cs="Calibri"/>
          <w:szCs w:val="20"/>
        </w:rPr>
        <w:t xml:space="preserve"> national institutes</w:t>
      </w:r>
      <w:r w:rsidR="00467C49" w:rsidRPr="00B73BE4">
        <w:rPr>
          <w:rFonts w:cs="Calibri"/>
          <w:szCs w:val="20"/>
        </w:rPr>
        <w:t>, consultants or other service providers</w:t>
      </w:r>
      <w:r w:rsidR="004440C2" w:rsidRPr="00B73BE4">
        <w:rPr>
          <w:rFonts w:cs="Calibri"/>
          <w:szCs w:val="20"/>
        </w:rPr>
        <w:t>, and</w:t>
      </w:r>
      <w:r w:rsidR="0093185E" w:rsidRPr="00B73BE4">
        <w:rPr>
          <w:rFonts w:cs="Calibri"/>
          <w:szCs w:val="20"/>
        </w:rPr>
        <w:t xml:space="preserve"> </w:t>
      </w:r>
      <w:r w:rsidR="004440C2" w:rsidRPr="00B73BE4">
        <w:rPr>
          <w:rFonts w:cs="Calibri"/>
          <w:szCs w:val="20"/>
        </w:rPr>
        <w:t xml:space="preserve">is </w:t>
      </w:r>
      <w:r w:rsidR="0093185E" w:rsidRPr="00B73BE4">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77777777" w:rsidR="00467C49" w:rsidRPr="00B73BE4"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The UNDP Country Office will support the Project Manager as needed, including through annual supervision missions.</w:t>
      </w:r>
      <w:r w:rsidRPr="00B73BE4">
        <w:rPr>
          <w:rFonts w:cs="Calibri"/>
          <w:szCs w:val="20"/>
        </w:rPr>
        <w:t xml:space="preserve"> </w:t>
      </w:r>
      <w:r w:rsidR="009B2545" w:rsidRPr="00B73BE4">
        <w:rPr>
          <w:rFonts w:cs="Calibri"/>
          <w:szCs w:val="20"/>
        </w:rPr>
        <w:t xml:space="preserve">The </w:t>
      </w:r>
      <w:r w:rsidR="004440C2" w:rsidRPr="00B73BE4">
        <w:rPr>
          <w:rFonts w:cs="Calibri"/>
          <w:szCs w:val="20"/>
        </w:rPr>
        <w:t xml:space="preserve">annual </w:t>
      </w:r>
      <w:r w:rsidR="009B2545" w:rsidRPr="00B73BE4">
        <w:rPr>
          <w:rFonts w:cs="Calibri"/>
          <w:szCs w:val="20"/>
        </w:rPr>
        <w:t>supervision missions will take place according to the schedule outlined in the annual work plan. Supervision mission reports will be circulated to the project team</w:t>
      </w:r>
      <w:r w:rsidR="00485F34" w:rsidRPr="00B73BE4">
        <w:rPr>
          <w:rFonts w:cs="Calibri"/>
          <w:szCs w:val="20"/>
        </w:rPr>
        <w:t xml:space="preserve"> </w:t>
      </w:r>
      <w:r w:rsidR="009B2545" w:rsidRPr="00B73BE4">
        <w:rPr>
          <w:rFonts w:cs="Calibri"/>
          <w:szCs w:val="20"/>
        </w:rPr>
        <w:t>wi</w:t>
      </w:r>
      <w:r w:rsidR="005F2201" w:rsidRPr="00B73BE4">
        <w:rPr>
          <w:rFonts w:cs="Calibri"/>
          <w:szCs w:val="20"/>
        </w:rPr>
        <w:t xml:space="preserve">thin one month of the mission. </w:t>
      </w:r>
      <w:r w:rsidRPr="00B73BE4">
        <w:rPr>
          <w:rFonts w:cs="Calibri"/>
          <w:szCs w:val="20"/>
        </w:rPr>
        <w:t xml:space="preserve">The UNDP Country Office will initiate and organize key </w:t>
      </w:r>
      <w:r w:rsidR="004440C2" w:rsidRPr="00B73BE4">
        <w:rPr>
          <w:rFonts w:cs="Calibri"/>
          <w:szCs w:val="20"/>
        </w:rPr>
        <w:t>GEF M&amp;E activities</w:t>
      </w:r>
      <w:r w:rsidRPr="00B73BE4">
        <w:rPr>
          <w:rFonts w:cs="Calibri"/>
          <w:szCs w:val="20"/>
        </w:rPr>
        <w:t xml:space="preserve"> including the annual </w:t>
      </w:r>
      <w:r w:rsidR="004440C2" w:rsidRPr="00B73BE4">
        <w:rPr>
          <w:rFonts w:cs="Calibri"/>
          <w:szCs w:val="20"/>
        </w:rPr>
        <w:t xml:space="preserve">GEF </w:t>
      </w:r>
      <w:r w:rsidRPr="00B73BE4">
        <w:rPr>
          <w:rFonts w:cs="Calibri"/>
          <w:szCs w:val="20"/>
        </w:rPr>
        <w:t xml:space="preserve">PIR, the </w:t>
      </w:r>
      <w:r w:rsidR="00B54BF6" w:rsidRPr="00B73BE4">
        <w:rPr>
          <w:rFonts w:cs="Calibri"/>
          <w:szCs w:val="20"/>
        </w:rPr>
        <w:t xml:space="preserve">independent </w:t>
      </w:r>
      <w:r w:rsidRPr="00B73BE4">
        <w:rPr>
          <w:rFonts w:cs="Calibri"/>
          <w:szCs w:val="20"/>
        </w:rPr>
        <w:t>mid-term review and the</w:t>
      </w:r>
      <w:r w:rsidR="00B54BF6" w:rsidRPr="00B73BE4">
        <w:rPr>
          <w:rFonts w:cs="Calibri"/>
          <w:szCs w:val="20"/>
        </w:rPr>
        <w:t xml:space="preserve"> independent</w:t>
      </w:r>
      <w:r w:rsidRPr="00B73BE4">
        <w:rPr>
          <w:rFonts w:cs="Calibri"/>
          <w:szCs w:val="20"/>
        </w:rPr>
        <w:t xml:space="preserve"> terminal evaluation.</w:t>
      </w:r>
      <w:r w:rsidR="00B54BF6" w:rsidRPr="00B73BE4">
        <w:rPr>
          <w:rFonts w:cs="Calibri"/>
          <w:szCs w:val="20"/>
        </w:rPr>
        <w:t xml:space="preserve"> The UNDP Country Office will also ensure that the standard UNDP and GEF M&amp;E requirements are fulfilled to the highest quality.  </w:t>
      </w:r>
    </w:p>
    <w:p w14:paraId="72BA2BE7" w14:textId="77777777" w:rsidR="00467C49" w:rsidRPr="00B73BE4" w:rsidRDefault="00467C49" w:rsidP="00467C49">
      <w:pPr>
        <w:rPr>
          <w:rFonts w:cs="Calibri"/>
          <w:szCs w:val="20"/>
        </w:rPr>
      </w:pPr>
    </w:p>
    <w:p w14:paraId="6B333E77" w14:textId="77777777" w:rsidR="00467C49" w:rsidRPr="00B73BE4" w:rsidRDefault="0053408E" w:rsidP="006B7832">
      <w:pPr>
        <w:numPr>
          <w:ilvl w:val="0"/>
          <w:numId w:val="10"/>
        </w:numPr>
        <w:ind w:left="0" w:firstLine="0"/>
        <w:rPr>
          <w:rStyle w:val="Hyperlink"/>
          <w:rFonts w:cs="Calibri"/>
          <w:color w:val="auto"/>
          <w:szCs w:val="20"/>
          <w:u w:val="none"/>
        </w:rPr>
      </w:pPr>
      <w:r w:rsidRPr="00B73BE4">
        <w:rPr>
          <w:rFonts w:cs="Calibri"/>
          <w:szCs w:val="20"/>
        </w:rPr>
        <w:t xml:space="preserve">The UNDP Country Office is responsible for complying with all UNDP project-level M&amp;E requirements as outlined in the </w:t>
      </w:r>
      <w:hyperlink r:id="rId33" w:history="1">
        <w:r w:rsidRPr="00B73BE4">
          <w:rPr>
            <w:rStyle w:val="Hyperlink"/>
            <w:rFonts w:cs="Calibri"/>
            <w:szCs w:val="20"/>
          </w:rPr>
          <w:t>UNDP POPP</w:t>
        </w:r>
      </w:hyperlink>
      <w:r w:rsidRPr="00B73BE4">
        <w:rPr>
          <w:rStyle w:val="Hyperlink"/>
          <w:rFonts w:cs="Calibri"/>
          <w:szCs w:val="20"/>
        </w:rPr>
        <w:t>.</w:t>
      </w:r>
      <w:r w:rsidRPr="00B73BE4">
        <w:rPr>
          <w:rStyle w:val="Hyperlink"/>
          <w:rFonts w:cs="Calibri"/>
          <w:szCs w:val="20"/>
          <w:u w:val="none"/>
        </w:rPr>
        <w:t xml:space="preserve"> </w:t>
      </w:r>
      <w:r w:rsidRPr="00B73BE4">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73BE4">
        <w:rPr>
          <w:rStyle w:val="Hyperlink"/>
          <w:rFonts w:cs="Calibri"/>
          <w:color w:val="auto"/>
          <w:szCs w:val="20"/>
          <w:u w:val="none"/>
        </w:rPr>
        <w:t xml:space="preserve">the regular updating of the ATLAS risk log; </w:t>
      </w:r>
      <w:r w:rsidRPr="00B73BE4">
        <w:rPr>
          <w:rStyle w:val="Hyperlink"/>
          <w:rFonts w:cs="Calibri"/>
          <w:color w:val="auto"/>
          <w:szCs w:val="20"/>
          <w:u w:val="none"/>
        </w:rPr>
        <w:t xml:space="preserve">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updating </w:t>
      </w:r>
      <w:r w:rsidR="004440C2" w:rsidRPr="00B73BE4">
        <w:rPr>
          <w:rStyle w:val="Hyperlink"/>
          <w:rFonts w:cs="Calibri"/>
          <w:color w:val="auto"/>
          <w:szCs w:val="20"/>
          <w:u w:val="none"/>
        </w:rPr>
        <w:t xml:space="preserve">of </w:t>
      </w:r>
      <w:r w:rsidR="00647AD9" w:rsidRPr="00B73BE4">
        <w:rPr>
          <w:rStyle w:val="Hyperlink"/>
          <w:rFonts w:cs="Calibri"/>
          <w:color w:val="auto"/>
          <w:szCs w:val="20"/>
          <w:u w:val="none"/>
        </w:rPr>
        <w:t xml:space="preserve">the UNDP </w:t>
      </w:r>
      <w:r w:rsidRPr="00B73BE4">
        <w:rPr>
          <w:rStyle w:val="Hyperlink"/>
          <w:rFonts w:cs="Calibri"/>
          <w:color w:val="auto"/>
          <w:szCs w:val="20"/>
          <w:u w:val="none"/>
        </w:rPr>
        <w:t xml:space="preserve">gender marker </w:t>
      </w:r>
      <w:r w:rsidR="00647AD9" w:rsidRPr="00B73BE4">
        <w:rPr>
          <w:rStyle w:val="Hyperlink"/>
          <w:rFonts w:cs="Calibri"/>
          <w:color w:val="auto"/>
          <w:szCs w:val="20"/>
          <w:u w:val="none"/>
        </w:rPr>
        <w:t xml:space="preserve">on an annual basis </w:t>
      </w:r>
      <w:r w:rsidRPr="00B73BE4">
        <w:rPr>
          <w:rStyle w:val="Hyperlink"/>
          <w:rFonts w:cs="Calibri"/>
          <w:color w:val="auto"/>
          <w:szCs w:val="20"/>
          <w:u w:val="none"/>
        </w:rPr>
        <w:t xml:space="preserve">based on </w:t>
      </w:r>
      <w:r w:rsidR="004440C2" w:rsidRPr="00B73BE4">
        <w:rPr>
          <w:rStyle w:val="Hyperlink"/>
          <w:rFonts w:cs="Calibri"/>
          <w:color w:val="auto"/>
          <w:szCs w:val="20"/>
          <w:u w:val="none"/>
        </w:rPr>
        <w:t xml:space="preserve">gender mainstreaming </w:t>
      </w:r>
      <w:r w:rsidR="000A20A2" w:rsidRPr="00B73BE4">
        <w:rPr>
          <w:rStyle w:val="Hyperlink"/>
          <w:rFonts w:cs="Calibri"/>
          <w:color w:val="auto"/>
          <w:szCs w:val="20"/>
          <w:u w:val="none"/>
        </w:rPr>
        <w:t xml:space="preserve">progress reported in the </w:t>
      </w:r>
      <w:r w:rsidR="00647AD9" w:rsidRPr="00B73BE4">
        <w:rPr>
          <w:rStyle w:val="Hyperlink"/>
          <w:rFonts w:cs="Calibri"/>
          <w:color w:val="auto"/>
          <w:szCs w:val="20"/>
          <w:u w:val="none"/>
        </w:rPr>
        <w:t xml:space="preserve">GEF </w:t>
      </w:r>
      <w:r w:rsidRPr="00B73BE4">
        <w:rPr>
          <w:rStyle w:val="Hyperlink"/>
          <w:rFonts w:cs="Calibri"/>
          <w:color w:val="auto"/>
          <w:szCs w:val="20"/>
          <w:u w:val="none"/>
        </w:rPr>
        <w:t xml:space="preserve">PIR 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UNDP </w:t>
      </w:r>
      <w:r w:rsidRPr="00B73BE4">
        <w:rPr>
          <w:rStyle w:val="Hyperlink"/>
          <w:rFonts w:cs="Calibri"/>
          <w:color w:val="auto"/>
          <w:szCs w:val="20"/>
          <w:u w:val="none"/>
        </w:rPr>
        <w:t xml:space="preserve">ROAR. Any quality concerns flagged </w:t>
      </w:r>
      <w:r w:rsidR="004440C2" w:rsidRPr="00B73BE4">
        <w:rPr>
          <w:rStyle w:val="Hyperlink"/>
          <w:rFonts w:cs="Calibri"/>
          <w:color w:val="auto"/>
          <w:szCs w:val="20"/>
          <w:u w:val="none"/>
        </w:rPr>
        <w:t xml:space="preserve">during these M&amp;E activities (e.g. annual GEF PIR quality assessment ratings) </w:t>
      </w:r>
      <w:r w:rsidRPr="00B73BE4">
        <w:rPr>
          <w:rStyle w:val="Hyperlink"/>
          <w:rFonts w:cs="Calibri"/>
          <w:color w:val="auto"/>
          <w:szCs w:val="20"/>
          <w:u w:val="none"/>
        </w:rPr>
        <w:t xml:space="preserve">must be addressed by </w:t>
      </w:r>
      <w:r w:rsidR="004440C2" w:rsidRPr="00B73BE4">
        <w:rPr>
          <w:rStyle w:val="Hyperlink"/>
          <w:rFonts w:cs="Calibri"/>
          <w:color w:val="auto"/>
          <w:szCs w:val="20"/>
          <w:u w:val="none"/>
        </w:rPr>
        <w:t>the UNDP Country Office and the Project Manager</w:t>
      </w:r>
      <w:r w:rsidRPr="00B73BE4">
        <w:rPr>
          <w:rStyle w:val="Hyperlink"/>
          <w:rFonts w:cs="Calibri"/>
          <w:color w:val="auto"/>
          <w:szCs w:val="20"/>
          <w:u w:val="none"/>
        </w:rPr>
        <w:t xml:space="preserve">.  </w:t>
      </w:r>
    </w:p>
    <w:p w14:paraId="27F05DAF" w14:textId="77777777" w:rsidR="00467C49" w:rsidRPr="00B73BE4"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73BE4">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B73BE4">
        <w:rPr>
          <w:rFonts w:cs="Calibri"/>
          <w:b/>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77777777" w:rsidR="007E050F" w:rsidRPr="00B73BE4" w:rsidRDefault="007A75A6" w:rsidP="006B7832">
      <w:pPr>
        <w:numPr>
          <w:ilvl w:val="0"/>
          <w:numId w:val="10"/>
        </w:numPr>
        <w:ind w:left="0" w:firstLine="0"/>
        <w:rPr>
          <w:rFonts w:cs="Calibri"/>
          <w:szCs w:val="20"/>
        </w:rPr>
      </w:pPr>
      <w:r w:rsidRPr="00B73BE4">
        <w:rPr>
          <w:rFonts w:cs="Calibri"/>
          <w:szCs w:val="20"/>
        </w:rPr>
        <w:t xml:space="preserve">  </w:t>
      </w:r>
      <w:r w:rsidR="0053408E" w:rsidRPr="00B73BE4">
        <w:rPr>
          <w:rFonts w:cs="Calibri"/>
          <w:szCs w:val="20"/>
        </w:rPr>
        <w:t>The Project Manager will prepare the inception report no later than one month after the inception workshop. The inception report will be cleared by the UNDP Country Office and the UNDP-GEF Regional Technical Advis</w:t>
      </w:r>
      <w:r w:rsidRPr="00B73BE4">
        <w:rPr>
          <w:rFonts w:cs="Calibri"/>
          <w:szCs w:val="20"/>
        </w:rPr>
        <w:t>or</w:t>
      </w:r>
      <w:r w:rsidR="0053408E" w:rsidRPr="00B73BE4">
        <w:rPr>
          <w:rFonts w:cs="Calibri"/>
          <w:szCs w:val="20"/>
        </w:rPr>
        <w:t xml:space="preserve"> and will be approved by the </w:t>
      </w:r>
      <w:r w:rsidRPr="00B73BE4">
        <w:rPr>
          <w:rFonts w:cs="Calibri"/>
          <w:szCs w:val="20"/>
        </w:rPr>
        <w:t>PSC</w:t>
      </w:r>
      <w:r w:rsidR="0053408E" w:rsidRPr="00B73BE4">
        <w:rPr>
          <w:rFonts w:cs="Calibri"/>
          <w:szCs w:val="20"/>
        </w:rPr>
        <w:t xml:space="preserve">.  </w:t>
      </w:r>
    </w:p>
    <w:p w14:paraId="408E7D2F" w14:textId="77777777" w:rsidR="000A007C" w:rsidRPr="00B73BE4" w:rsidRDefault="000A007C" w:rsidP="000A007C">
      <w:pPr>
        <w:rPr>
          <w:rFonts w:cs="Calibri"/>
          <w:szCs w:val="20"/>
        </w:rPr>
      </w:pPr>
    </w:p>
    <w:p w14:paraId="35655482" w14:textId="77777777" w:rsidR="000A007C" w:rsidRPr="00B73BE4" w:rsidRDefault="0053408E" w:rsidP="006B7832">
      <w:pPr>
        <w:numPr>
          <w:ilvl w:val="0"/>
          <w:numId w:val="10"/>
        </w:numPr>
        <w:ind w:left="0" w:firstLine="0"/>
        <w:rPr>
          <w:rFonts w:cs="Calibri"/>
          <w:szCs w:val="20"/>
        </w:rPr>
      </w:pPr>
      <w:r w:rsidRPr="00B73BE4">
        <w:rPr>
          <w:rFonts w:cs="Calibri"/>
          <w:szCs w:val="20"/>
          <w:u w:val="single"/>
        </w:rPr>
        <w:t>GEF Project Implementation Report (PIR</w:t>
      </w:r>
      <w:r w:rsidRPr="00B73BE4">
        <w:rPr>
          <w:rFonts w:cs="Calibri"/>
          <w:szCs w:val="20"/>
        </w:rPr>
        <w:t>):  The Project Manager, the UNDP Country Office, and the UNDP-GEF Regional Technical Advisor will provide objective input to the annual GEF PIR covering the reporting period July (previous year) to June (current year) for each</w:t>
      </w:r>
      <w:r w:rsidR="009A0D83" w:rsidRPr="00B73BE4">
        <w:rPr>
          <w:rFonts w:cs="Calibri"/>
          <w:szCs w:val="20"/>
        </w:rPr>
        <w:t xml:space="preserve"> year of project implementation. </w:t>
      </w:r>
      <w:r w:rsidRPr="00B73BE4">
        <w:rPr>
          <w:rFonts w:cs="Calibri"/>
          <w:szCs w:val="20"/>
        </w:rPr>
        <w:t xml:space="preserve">The Project Manager will ensure that the indicators included in the project results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295116AA"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be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87161B">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EC43FF">
        <w:rPr>
          <w:rFonts w:cs="Calibri"/>
          <w:szCs w:val="20"/>
          <w:lang w:val="en-GB"/>
        </w:rPr>
        <w:t xml:space="preserve"> assessment </w:t>
      </w:r>
      <w:r w:rsidR="00767061" w:rsidRPr="00B73BE4">
        <w:rPr>
          <w:rFonts w:cs="Calibri"/>
          <w:szCs w:val="20"/>
        </w:rPr>
        <w:t xml:space="preserve">– </w:t>
      </w:r>
      <w:r w:rsidR="00EC43FF">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the Project Manager/Team</w:t>
      </w:r>
      <w:r w:rsidR="00767061">
        <w:rPr>
          <w:rFonts w:cs="Calibri"/>
          <w:szCs w:val="20"/>
        </w:rPr>
        <w:t xml:space="preserve"> </w:t>
      </w:r>
      <w:r w:rsidR="00767061" w:rsidRPr="00B73BE4">
        <w:rPr>
          <w:rFonts w:cs="Calibri"/>
          <w:szCs w:val="20"/>
        </w:rPr>
        <w:t xml:space="preserve">(not the evaluation consultants hired to undertake the MTR or the TE) </w:t>
      </w:r>
      <w:r w:rsidR="00767429" w:rsidRPr="00767429">
        <w:rPr>
          <w:rFonts w:cs="Calibri"/>
          <w:szCs w:val="20"/>
        </w:rPr>
        <w:t>through a focus group arrangement with the institutional partners</w:t>
      </w:r>
      <w:r w:rsidR="00767429" w:rsidRPr="00B73BE4">
        <w:rPr>
          <w:rFonts w:cs="Calibri"/>
          <w:szCs w:val="20"/>
        </w:rPr>
        <w:t xml:space="preserve"> </w:t>
      </w:r>
      <w:r w:rsidR="00767061" w:rsidRPr="00B73BE4">
        <w:rPr>
          <w:rFonts w:cs="Calibri"/>
          <w:szCs w:val="20"/>
        </w:rPr>
        <w:t xml:space="preserve">and shared with the mid-term review consultants and terminal evaluation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4"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77777777"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73BE4">
        <w:rPr>
          <w:rFonts w:cs="Calibri"/>
          <w:szCs w:val="20"/>
        </w:rPr>
        <w:t>The Project Manager will remain on contract until the TE report and management</w:t>
      </w:r>
      <w:r w:rsidR="008C5DA0" w:rsidRPr="00B73BE4">
        <w:rPr>
          <w:rFonts w:cs="Calibri"/>
          <w:szCs w:val="20"/>
        </w:rPr>
        <w:t xml:space="preserve"> response have been finalized. </w:t>
      </w:r>
      <w:r w:rsidRPr="00B73BE4">
        <w:rPr>
          <w:rFonts w:cs="Calibri"/>
          <w:szCs w:val="20"/>
        </w:rPr>
        <w:t>The terms of reference, the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5"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5710A1A3"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DF786A" w:rsidRPr="00DF786A">
        <w:rPr>
          <w:b/>
        </w:rPr>
        <w:t xml:space="preserve">Table </w:t>
      </w:r>
      <w:r w:rsidR="00DF786A" w:rsidRPr="00DF786A">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5C42E81C" w:rsidR="00AB014D" w:rsidRPr="00B73BE4" w:rsidRDefault="00AB014D" w:rsidP="00617371">
      <w:pPr>
        <w:pStyle w:val="Caption"/>
        <w:keepNext/>
        <w:spacing w:before="0" w:after="60"/>
        <w:rPr>
          <w:b w:val="0"/>
          <w:i/>
        </w:rPr>
      </w:pPr>
      <w:bookmarkStart w:id="114" w:name="_Ref505415667"/>
      <w:bookmarkStart w:id="115" w:name="_Toc505541809"/>
      <w:bookmarkStart w:id="116" w:name="_Toc533960532"/>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DF786A">
        <w:rPr>
          <w:i/>
          <w:noProof/>
        </w:rPr>
        <w:t>15</w:t>
      </w:r>
      <w:r w:rsidRPr="00B73BE4">
        <w:rPr>
          <w:i/>
        </w:rPr>
        <w:fldChar w:fldCharType="end"/>
      </w:r>
      <w:bookmarkEnd w:id="114"/>
      <w:r w:rsidRPr="00B73BE4">
        <w:rPr>
          <w:b w:val="0"/>
          <w:i/>
        </w:rPr>
        <w:t>: Project M&amp;E Requirements and Budget</w:t>
      </w:r>
      <w:bookmarkEnd w:id="115"/>
      <w:bookmarkEnd w:id="116"/>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17"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r w:rsidR="00F66D5E">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3565D8CF"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143F3FE4" w14:textId="77777777" w:rsidTr="001C60C1">
        <w:trPr>
          <w:trHeight w:val="566"/>
          <w:jc w:val="center"/>
        </w:trPr>
        <w:tc>
          <w:tcPr>
            <w:tcW w:w="3062" w:type="dxa"/>
            <w:shd w:val="clear" w:color="auto" w:fill="auto"/>
            <w:hideMark/>
          </w:tcPr>
          <w:p w14:paraId="1F8FBEE9"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NIM Audit as per UNDP audit policies </w:t>
            </w:r>
            <w:r w:rsidRPr="00B73BE4">
              <w:rPr>
                <w:rFonts w:eastAsia="Times New Roman" w:cs="Calibri"/>
                <w:sz w:val="16"/>
                <w:szCs w:val="16"/>
              </w:rPr>
              <w:t>(tendered to auditing company)</w:t>
            </w:r>
          </w:p>
        </w:tc>
        <w:tc>
          <w:tcPr>
            <w:tcW w:w="2149" w:type="dxa"/>
            <w:shd w:val="clear" w:color="auto" w:fill="auto"/>
            <w:hideMark/>
          </w:tcPr>
          <w:p w14:paraId="689BB6C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w:t>
            </w:r>
          </w:p>
        </w:tc>
        <w:tc>
          <w:tcPr>
            <w:tcW w:w="1260" w:type="dxa"/>
            <w:shd w:val="clear" w:color="auto" w:fill="auto"/>
            <w:hideMark/>
          </w:tcPr>
          <w:p w14:paraId="38BFCABB" w14:textId="3B2CF1CC" w:rsidR="00AB014D" w:rsidRPr="00B73BE4"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D152B1" w:rsidRPr="007356CC">
              <w:rPr>
                <w:rFonts w:eastAsia="Times New Roman" w:cs="Calibri"/>
                <w:sz w:val="16"/>
                <w:szCs w:val="16"/>
              </w:rPr>
              <w:t>5</w:t>
            </w:r>
            <w:r w:rsidRPr="007356CC">
              <w:rPr>
                <w:rFonts w:eastAsia="Times New Roman" w:cs="Calibri"/>
                <w:sz w:val="16"/>
                <w:szCs w:val="16"/>
              </w:rPr>
              <w:t>,000 (Total: USD 2</w:t>
            </w:r>
            <w:r w:rsidR="00D152B1" w:rsidRPr="007356CC">
              <w:rPr>
                <w:rFonts w:eastAsia="Times New Roman" w:cs="Calibri"/>
                <w:sz w:val="16"/>
                <w:szCs w:val="16"/>
              </w:rPr>
              <w:t>5</w:t>
            </w:r>
            <w:r w:rsidRPr="007356CC">
              <w:rPr>
                <w:rFonts w:eastAsia="Times New Roman" w:cs="Calibri"/>
                <w:sz w:val="16"/>
                <w:szCs w:val="16"/>
              </w:rPr>
              <w:t>,000)</w:t>
            </w:r>
          </w:p>
        </w:tc>
        <w:tc>
          <w:tcPr>
            <w:tcW w:w="1100" w:type="dxa"/>
            <w:shd w:val="clear" w:color="auto" w:fill="auto"/>
            <w:hideMark/>
          </w:tcPr>
          <w:p w14:paraId="30D14AF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836AA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or other frequency as per UNDP Audit policies</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166DF6A8"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r w:rsidR="003468C9">
              <w:rPr>
                <w:rFonts w:eastAsia="Times New Roman" w:cs="Calibri"/>
                <w:sz w:val="16"/>
                <w:szCs w:val="16"/>
              </w:rPr>
              <w:t>County and Township Focal Points</w:t>
            </w:r>
          </w:p>
        </w:tc>
        <w:tc>
          <w:tcPr>
            <w:tcW w:w="1260" w:type="dxa"/>
            <w:shd w:val="clear" w:color="auto" w:fill="auto"/>
            <w:hideMark/>
          </w:tcPr>
          <w:p w14:paraId="3F9F78FE"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844EFB" w:rsidRPr="007356CC">
              <w:rPr>
                <w:rFonts w:eastAsia="Times New Roman" w:cs="Calibri"/>
                <w:sz w:val="16"/>
                <w:szCs w:val="16"/>
              </w:rPr>
              <w:t>2</w:t>
            </w:r>
            <w:r w:rsidR="001C60C1" w:rsidRPr="007356CC">
              <w:rPr>
                <w:rFonts w:eastAsia="Times New Roman" w:cs="Calibri"/>
                <w:sz w:val="16"/>
                <w:szCs w:val="16"/>
              </w:rPr>
              <w:t>,000</w:t>
            </w:r>
          </w:p>
          <w:p w14:paraId="63F17F1D"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1</w:t>
            </w:r>
            <w:r w:rsidR="001C60C1" w:rsidRPr="007356CC">
              <w:rPr>
                <w:rFonts w:eastAsia="Times New Roman" w:cs="Calibri"/>
                <w:sz w:val="16"/>
                <w:szCs w:val="16"/>
              </w:rPr>
              <w:t>0,000</w:t>
            </w:r>
            <w:r w:rsidR="00617371" w:rsidRPr="007356CC">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77777777" w:rsidR="00AB014D" w:rsidRPr="00B73BE4" w:rsidRDefault="00AB014D" w:rsidP="006D0FCE">
            <w:pPr>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21F346E7"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C60C1">
        <w:trPr>
          <w:trHeight w:val="900"/>
          <w:jc w:val="center"/>
        </w:trPr>
        <w:tc>
          <w:tcPr>
            <w:tcW w:w="3062" w:type="dxa"/>
            <w:shd w:val="clear" w:color="auto" w:fill="auto"/>
            <w:hideMark/>
          </w:tcPr>
          <w:p w14:paraId="756547A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Gender Action Plan</w:t>
            </w:r>
            <w:r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UNDP CO,</w:t>
            </w:r>
            <w:r w:rsidR="003468C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844EFB" w:rsidRPr="007356CC">
              <w:rPr>
                <w:rFonts w:eastAsia="Times New Roman" w:cs="Calibri"/>
                <w:sz w:val="16"/>
                <w:szCs w:val="16"/>
              </w:rPr>
              <w:t>1,0</w:t>
            </w:r>
            <w:r w:rsidR="001C60C1" w:rsidRPr="007356CC">
              <w:rPr>
                <w:rFonts w:eastAsia="Times New Roman" w:cs="Calibri"/>
                <w:sz w:val="16"/>
                <w:szCs w:val="16"/>
              </w:rPr>
              <w:t>00</w:t>
            </w:r>
          </w:p>
          <w:p w14:paraId="4162FAB6"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5,0</w:t>
            </w:r>
            <w:r w:rsidRPr="007356CC">
              <w:rPr>
                <w:rFonts w:eastAsia="Times New Roman" w:cs="Calibri"/>
                <w:sz w:val="16"/>
                <w:szCs w:val="16"/>
              </w:rPr>
              <w:t>00)</w:t>
            </w:r>
          </w:p>
        </w:tc>
        <w:tc>
          <w:tcPr>
            <w:tcW w:w="1100" w:type="dxa"/>
            <w:shd w:val="clear" w:color="auto" w:fill="auto"/>
            <w:hideMark/>
          </w:tcPr>
          <w:p w14:paraId="0D38E286" w14:textId="12EF4A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54000A18"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 PSC, UNDP CO</w:t>
            </w:r>
          </w:p>
        </w:tc>
        <w:tc>
          <w:tcPr>
            <w:tcW w:w="1260" w:type="dxa"/>
            <w:shd w:val="clear" w:color="auto" w:fill="auto"/>
            <w:hideMark/>
          </w:tcPr>
          <w:p w14:paraId="339ABB68" w14:textId="2DECAF32"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w:t>
            </w:r>
            <w:r w:rsidR="00BD2D8A" w:rsidRPr="007356CC">
              <w:rPr>
                <w:rFonts w:eastAsia="Times New Roman" w:cs="Calibri"/>
                <w:sz w:val="16"/>
                <w:szCs w:val="16"/>
              </w:rPr>
              <w:t>2</w:t>
            </w:r>
            <w:r w:rsidRPr="007356CC">
              <w:rPr>
                <w:rFonts w:eastAsia="Times New Roman" w:cs="Calibri"/>
                <w:sz w:val="16"/>
                <w:szCs w:val="16"/>
              </w:rPr>
              <w:t>,000</w:t>
            </w:r>
          </w:p>
          <w:p w14:paraId="52145B19" w14:textId="4ECC4D9C"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1</w:t>
            </w:r>
            <w:r w:rsidR="00BD2D8A" w:rsidRPr="007356CC">
              <w:rPr>
                <w:rFonts w:eastAsia="Times New Roman" w:cs="Calibri"/>
                <w:sz w:val="16"/>
                <w:szCs w:val="16"/>
              </w:rPr>
              <w:t>0</w:t>
            </w:r>
            <w:r w:rsidRPr="007356CC">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18" w:name="RANGE!C18"/>
        <w:tc>
          <w:tcPr>
            <w:tcW w:w="1260" w:type="dxa"/>
            <w:shd w:val="clear" w:color="auto" w:fill="auto"/>
            <w:hideMark/>
          </w:tcPr>
          <w:p w14:paraId="0715CEEC"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fldChar w:fldCharType="begin"/>
            </w:r>
            <w:r w:rsidRPr="007356CC">
              <w:rPr>
                <w:rFonts w:eastAsia="Times New Roman" w:cs="Calibri"/>
                <w:sz w:val="16"/>
                <w:szCs w:val="16"/>
              </w:rPr>
              <w:instrText xml:space="preserve"> HYPERLINK "file:///C:\\Users\\james\\Documents\\2017%20Projects\\2017%20UNDP%20China%20PPG%20CPAR\\Budget\\5688_CPAR1_budget_details_20180121.xlsx" \l "RANGE!_ftn1" </w:instrText>
            </w:r>
            <w:r w:rsidRPr="007356CC">
              <w:rPr>
                <w:rFonts w:eastAsia="Times New Roman" w:cs="Calibri"/>
                <w:sz w:val="16"/>
                <w:szCs w:val="16"/>
              </w:rPr>
              <w:fldChar w:fldCharType="separate"/>
            </w:r>
            <w:r w:rsidRPr="007356CC">
              <w:rPr>
                <w:rFonts w:eastAsia="Times New Roman" w:cs="Calibri"/>
                <w:sz w:val="16"/>
                <w:szCs w:val="16"/>
              </w:rPr>
              <w:t>None</w:t>
            </w:r>
            <w:r w:rsidRPr="007356CC">
              <w:rPr>
                <w:rFonts w:eastAsia="Times New Roman" w:cs="Calibri"/>
                <w:sz w:val="16"/>
                <w:szCs w:val="16"/>
              </w:rPr>
              <w:fldChar w:fldCharType="end"/>
            </w:r>
            <w:bookmarkEnd w:id="118"/>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Project Manager and UNDP-GEF team</w:t>
            </w:r>
          </w:p>
        </w:tc>
        <w:tc>
          <w:tcPr>
            <w:tcW w:w="1260" w:type="dxa"/>
            <w:shd w:val="clear" w:color="auto" w:fill="auto"/>
            <w:hideMark/>
          </w:tcPr>
          <w:p w14:paraId="494E6EB7"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Project Manager</w:t>
            </w:r>
          </w:p>
        </w:tc>
        <w:tc>
          <w:tcPr>
            <w:tcW w:w="1260" w:type="dxa"/>
            <w:shd w:val="clear" w:color="auto" w:fill="auto"/>
            <w:hideMark/>
          </w:tcPr>
          <w:p w14:paraId="478E9F9A"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617371" w:rsidRPr="007356CC">
              <w:rPr>
                <w:rFonts w:eastAsia="Times New Roman" w:cs="Calibri"/>
                <w:sz w:val="16"/>
                <w:szCs w:val="16"/>
              </w:rPr>
              <w:t>2,</w:t>
            </w:r>
            <w:r w:rsidR="00844EFB" w:rsidRPr="007356CC">
              <w:rPr>
                <w:rFonts w:eastAsia="Times New Roman" w:cs="Calibri"/>
                <w:sz w:val="16"/>
                <w:szCs w:val="16"/>
              </w:rPr>
              <w:t>0</w:t>
            </w:r>
            <w:r w:rsidR="00617371" w:rsidRPr="007356CC">
              <w:rPr>
                <w:rFonts w:eastAsia="Times New Roman" w:cs="Calibri"/>
                <w:sz w:val="16"/>
                <w:szCs w:val="16"/>
              </w:rPr>
              <w:t>00</w:t>
            </w:r>
            <w:r w:rsidRPr="007356CC">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48307B25"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844EFB" w:rsidRPr="007356CC">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w:t>
            </w:r>
          </w:p>
        </w:tc>
        <w:tc>
          <w:tcPr>
            <w:tcW w:w="1260" w:type="dxa"/>
            <w:shd w:val="clear" w:color="auto" w:fill="auto"/>
            <w:hideMark/>
          </w:tcPr>
          <w:p w14:paraId="3CBF3E6C"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617371" w:rsidRPr="007356CC">
              <w:rPr>
                <w:rFonts w:eastAsia="Times New Roman" w:cs="Calibri"/>
                <w:sz w:val="16"/>
                <w:szCs w:val="16"/>
              </w:rPr>
              <w:t>2,</w:t>
            </w:r>
            <w:r w:rsidR="00844EFB" w:rsidRPr="007356CC">
              <w:rPr>
                <w:rFonts w:eastAsia="Times New Roman" w:cs="Calibri"/>
                <w:sz w:val="16"/>
                <w:szCs w:val="16"/>
              </w:rPr>
              <w:t>0</w:t>
            </w:r>
            <w:r w:rsidR="00617371" w:rsidRPr="007356CC">
              <w:rPr>
                <w:rFonts w:eastAsia="Times New Roman" w:cs="Calibri"/>
                <w:sz w:val="16"/>
                <w:szCs w:val="16"/>
              </w:rPr>
              <w:t>00</w:t>
            </w:r>
            <w:r w:rsidRPr="007356CC">
              <w:rPr>
                <w:rFonts w:eastAsia="Times New Roman" w:cs="Calibri"/>
                <w:sz w:val="16"/>
                <w:szCs w:val="16"/>
              </w:rPr>
              <w:t xml:space="preserve"> </w:t>
            </w:r>
          </w:p>
        </w:tc>
        <w:tc>
          <w:tcPr>
            <w:tcW w:w="1100" w:type="dxa"/>
            <w:shd w:val="clear" w:color="auto" w:fill="auto"/>
            <w:hideMark/>
          </w:tcPr>
          <w:p w14:paraId="0FCA8BEE" w14:textId="1070BC5C" w:rsidR="00AB014D" w:rsidRPr="00B73BE4" w:rsidRDefault="00CC61F1" w:rsidP="006D0FCE">
            <w:pPr>
              <w:jc w:val="center"/>
              <w:rPr>
                <w:rFonts w:eastAsia="Times New Roman" w:cs="Calibri"/>
                <w:sz w:val="16"/>
                <w:szCs w:val="16"/>
              </w:rPr>
            </w:pPr>
            <w:r>
              <w:rPr>
                <w:rFonts w:eastAsia="Times New Roman" w:cs="Calibri"/>
                <w:sz w:val="16"/>
                <w:szCs w:val="16"/>
              </w:rPr>
              <w:t xml:space="preserve">USD </w:t>
            </w:r>
            <w:r w:rsidR="00844EFB">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6E176385"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844EFB" w:rsidRPr="007356CC">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PMO  </w:t>
            </w:r>
          </w:p>
        </w:tc>
        <w:tc>
          <w:tcPr>
            <w:tcW w:w="1260" w:type="dxa"/>
            <w:shd w:val="clear" w:color="auto" w:fill="auto"/>
            <w:hideMark/>
          </w:tcPr>
          <w:p w14:paraId="5B788DEC" w14:textId="77777777" w:rsidR="00AB014D" w:rsidRPr="007356CC" w:rsidRDefault="003468C9"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Project Manager, UNDP CO </w:t>
            </w:r>
          </w:p>
        </w:tc>
        <w:tc>
          <w:tcPr>
            <w:tcW w:w="1260" w:type="dxa"/>
            <w:shd w:val="clear" w:color="auto" w:fill="auto"/>
            <w:hideMark/>
          </w:tcPr>
          <w:p w14:paraId="32434CC0"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228E1938" w:rsidR="00AB014D" w:rsidRPr="007356CC" w:rsidRDefault="00AB014D" w:rsidP="006D0FCE">
            <w:pPr>
              <w:jc w:val="center"/>
              <w:rPr>
                <w:rFonts w:eastAsia="Times New Roman" w:cs="Calibri"/>
                <w:b/>
                <w:sz w:val="16"/>
                <w:szCs w:val="16"/>
              </w:rPr>
            </w:pPr>
            <w:r w:rsidRPr="007356CC">
              <w:rPr>
                <w:rFonts w:eastAsia="Times New Roman" w:cs="Calibri"/>
                <w:b/>
                <w:sz w:val="16"/>
                <w:szCs w:val="16"/>
              </w:rPr>
              <w:t xml:space="preserve">USD </w:t>
            </w:r>
            <w:r w:rsidR="001C60C1" w:rsidRPr="007356CC">
              <w:rPr>
                <w:rFonts w:eastAsia="Times New Roman" w:cs="Calibri"/>
                <w:b/>
                <w:sz w:val="16"/>
                <w:szCs w:val="16"/>
              </w:rPr>
              <w:t>1</w:t>
            </w:r>
            <w:r w:rsidR="00E14326" w:rsidRPr="007356CC">
              <w:rPr>
                <w:rFonts w:eastAsia="Times New Roman" w:cs="Calibri"/>
                <w:b/>
                <w:sz w:val="16"/>
                <w:szCs w:val="16"/>
              </w:rPr>
              <w:t>20</w:t>
            </w:r>
            <w:r w:rsidR="001C60C1" w:rsidRPr="007356CC">
              <w:rPr>
                <w:rFonts w:eastAsia="Times New Roman" w:cs="Calibri"/>
                <w:b/>
                <w:sz w:val="16"/>
                <w:szCs w:val="16"/>
              </w:rPr>
              <w:t>,</w:t>
            </w:r>
            <w:r w:rsidRPr="007356CC">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tc>
      </w:tr>
      <w:bookmarkEnd w:id="117"/>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19" w:name="_Toc510702330"/>
      <w:r w:rsidRPr="00B73BE4">
        <w:rPr>
          <w:rFonts w:ascii="Calibri" w:hAnsi="Calibri"/>
        </w:rPr>
        <w:t>Governance and Management Arrangements</w:t>
      </w:r>
      <w:bookmarkEnd w:id="119"/>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w:t>
      </w:r>
      <w:bookmarkStart w:id="120" w:name="_Hlk862935"/>
      <w:r w:rsidRPr="00B73BE4">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48F493D3" w14:textId="7D69786F" w:rsidR="0037787E" w:rsidRPr="0037787E" w:rsidRDefault="006D0FCE" w:rsidP="0037787E">
      <w:pPr>
        <w:jc w:val="left"/>
        <w:rPr>
          <w:rFonts w:cs="Arial"/>
          <w:szCs w:val="20"/>
          <w:highlight w:val="cyan"/>
          <w:lang w:eastAsia="zh-CN"/>
        </w:rPr>
      </w:pPr>
      <w:r w:rsidRPr="00B73BE4">
        <w:t xml:space="preserve">The </w:t>
      </w:r>
      <w:r w:rsidRPr="00B73BE4">
        <w:rPr>
          <w:b/>
        </w:rPr>
        <w:t>Implementing Partner</w:t>
      </w:r>
      <w:r w:rsidRPr="00B73BE4">
        <w:t xml:space="preserve"> for this project is the </w:t>
      </w:r>
      <w:r w:rsidR="00B0365C">
        <w:t>Hubei Provincial Department of Agriculture and Rural Affairs</w:t>
      </w:r>
      <w:r w:rsidRPr="00B73BE4">
        <w:t>.</w:t>
      </w:r>
      <w:r w:rsidR="0037787E">
        <w:t xml:space="preserve"> </w:t>
      </w:r>
      <w:r w:rsidR="0037787E" w:rsidRPr="0037787E">
        <w:rPr>
          <w:rFonts w:cs="Arial"/>
          <w:szCs w:val="20"/>
          <w:highlight w:val="cyan"/>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w:t>
      </w:r>
    </w:p>
    <w:p w14:paraId="69D7EB7A" w14:textId="77777777" w:rsidR="0037787E" w:rsidRPr="0037787E" w:rsidRDefault="0037787E" w:rsidP="0037787E">
      <w:pPr>
        <w:numPr>
          <w:ilvl w:val="0"/>
          <w:numId w:val="38"/>
        </w:numPr>
        <w:jc w:val="left"/>
        <w:rPr>
          <w:rFonts w:cs="Calibri"/>
          <w:szCs w:val="20"/>
          <w:highlight w:val="cyan"/>
        </w:rPr>
      </w:pPr>
      <w:r w:rsidRPr="0037787E">
        <w:rPr>
          <w:szCs w:val="20"/>
          <w:highlight w:val="cyan"/>
        </w:rPr>
        <w:t xml:space="preserve">Project planning, coordination, management, monitoring, evaluation and reporting.  This includes </w:t>
      </w:r>
      <w:r w:rsidRPr="0037787E">
        <w:rPr>
          <w:rFonts w:cs="Calibri"/>
          <w:szCs w:val="20"/>
          <w:highlight w:val="cyan"/>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1B71A1C1" w14:textId="77777777" w:rsidR="0037787E" w:rsidRPr="0037787E" w:rsidRDefault="0037787E" w:rsidP="0037787E">
      <w:pPr>
        <w:pStyle w:val="ListParagraph"/>
        <w:numPr>
          <w:ilvl w:val="0"/>
          <w:numId w:val="38"/>
        </w:numPr>
        <w:rPr>
          <w:rFonts w:ascii="Calibri" w:hAnsi="Calibri"/>
          <w:szCs w:val="20"/>
          <w:highlight w:val="cyan"/>
        </w:rPr>
      </w:pPr>
      <w:r w:rsidRPr="0037787E">
        <w:rPr>
          <w:rFonts w:ascii="Calibri" w:hAnsi="Calibri"/>
          <w:szCs w:val="20"/>
          <w:highlight w:val="cyan"/>
        </w:rPr>
        <w:t>Risk management as outlined in this Project Document;</w:t>
      </w:r>
    </w:p>
    <w:p w14:paraId="71573B4F" w14:textId="77777777" w:rsidR="0037787E" w:rsidRPr="0037787E" w:rsidRDefault="0037787E" w:rsidP="0037787E">
      <w:pPr>
        <w:pStyle w:val="ListParagraph"/>
        <w:numPr>
          <w:ilvl w:val="0"/>
          <w:numId w:val="38"/>
        </w:numPr>
        <w:rPr>
          <w:rFonts w:ascii="Calibri" w:hAnsi="Calibri"/>
          <w:szCs w:val="20"/>
          <w:highlight w:val="cyan"/>
        </w:rPr>
      </w:pPr>
      <w:r w:rsidRPr="0037787E">
        <w:rPr>
          <w:rFonts w:ascii="Calibri" w:hAnsi="Calibri"/>
          <w:szCs w:val="20"/>
          <w:highlight w:val="cyan"/>
        </w:rPr>
        <w:t>Procurement of goods and services, including human resources;</w:t>
      </w:r>
    </w:p>
    <w:p w14:paraId="3A8B2981" w14:textId="77777777" w:rsidR="0037787E" w:rsidRPr="0037787E" w:rsidRDefault="0037787E" w:rsidP="0037787E">
      <w:pPr>
        <w:pStyle w:val="ListParagraph"/>
        <w:numPr>
          <w:ilvl w:val="0"/>
          <w:numId w:val="38"/>
        </w:numPr>
        <w:rPr>
          <w:rFonts w:ascii="Calibri" w:hAnsi="Calibri"/>
          <w:szCs w:val="20"/>
          <w:highlight w:val="cyan"/>
        </w:rPr>
      </w:pPr>
      <w:r w:rsidRPr="0037787E">
        <w:rPr>
          <w:rFonts w:ascii="Calibri" w:hAnsi="Calibri"/>
          <w:szCs w:val="20"/>
          <w:highlight w:val="cyan"/>
        </w:rPr>
        <w:t>Financial management, including overseeing financial expenditures against project budgets;</w:t>
      </w:r>
    </w:p>
    <w:p w14:paraId="07C4119C" w14:textId="77777777" w:rsidR="0037787E" w:rsidRPr="0037787E" w:rsidRDefault="0037787E" w:rsidP="0037787E">
      <w:pPr>
        <w:pStyle w:val="ListParagraph"/>
        <w:numPr>
          <w:ilvl w:val="0"/>
          <w:numId w:val="38"/>
        </w:numPr>
        <w:rPr>
          <w:rFonts w:ascii="Calibri" w:hAnsi="Calibri"/>
          <w:szCs w:val="20"/>
          <w:highlight w:val="cyan"/>
        </w:rPr>
      </w:pPr>
      <w:r w:rsidRPr="0037787E">
        <w:rPr>
          <w:rFonts w:ascii="Calibri" w:hAnsi="Calibri"/>
          <w:szCs w:val="20"/>
          <w:highlight w:val="cyan"/>
        </w:rPr>
        <w:t>Approving and signing the multiyear workplan;</w:t>
      </w:r>
    </w:p>
    <w:p w14:paraId="33620A7C" w14:textId="77777777" w:rsidR="0037787E" w:rsidRPr="0037787E" w:rsidRDefault="0037787E" w:rsidP="0037787E">
      <w:pPr>
        <w:pStyle w:val="ListParagraph"/>
        <w:numPr>
          <w:ilvl w:val="0"/>
          <w:numId w:val="38"/>
        </w:numPr>
        <w:rPr>
          <w:rFonts w:ascii="Calibri" w:hAnsi="Calibri"/>
          <w:szCs w:val="20"/>
          <w:highlight w:val="cyan"/>
        </w:rPr>
      </w:pPr>
      <w:r w:rsidRPr="0037787E">
        <w:rPr>
          <w:rFonts w:ascii="Calibri" w:hAnsi="Calibri"/>
          <w:szCs w:val="20"/>
          <w:highlight w:val="cyan"/>
        </w:rPr>
        <w:t>Approving and signing the combined delivery report at the end of the year; and,</w:t>
      </w:r>
    </w:p>
    <w:p w14:paraId="22D1496F" w14:textId="6C9B8BD7" w:rsidR="006D0FCE" w:rsidRPr="00B73BE4" w:rsidRDefault="0037787E" w:rsidP="0037787E">
      <w:pPr>
        <w:pStyle w:val="ListParagraph"/>
        <w:numPr>
          <w:ilvl w:val="0"/>
          <w:numId w:val="38"/>
        </w:numPr>
      </w:pPr>
      <w:r w:rsidRPr="0037787E">
        <w:rPr>
          <w:rFonts w:ascii="Calibri" w:hAnsi="Calibri"/>
          <w:szCs w:val="20"/>
          <w:highlight w:val="cyan"/>
        </w:rPr>
        <w:t>Signing the financial report or the funding authorization and certificate of expenditures.</w:t>
      </w:r>
      <w:r w:rsidR="006D0FCE" w:rsidRPr="00B73BE4">
        <w:t xml:space="preserve">  </w:t>
      </w:r>
    </w:p>
    <w:bookmarkEnd w:id="120"/>
    <w:p w14:paraId="51FAF8FF" w14:textId="77777777" w:rsidR="006D0FCE" w:rsidRPr="00B73BE4" w:rsidRDefault="006D0FCE" w:rsidP="006D0FCE"/>
    <w:p w14:paraId="6293EEDA" w14:textId="7079A884" w:rsidR="0037787E" w:rsidRDefault="00EE7857" w:rsidP="006B7832">
      <w:pPr>
        <w:numPr>
          <w:ilvl w:val="0"/>
          <w:numId w:val="10"/>
        </w:numPr>
        <w:spacing w:after="40"/>
        <w:ind w:left="0" w:firstLine="0"/>
      </w:pPr>
      <w:r w:rsidRPr="00EE7857">
        <w:rPr>
          <w:szCs w:val="20"/>
          <w:highlight w:val="cyan"/>
          <w:u w:val="single"/>
        </w:rPr>
        <w:t>UNDP:</w:t>
      </w:r>
      <w:r w:rsidRPr="00EE7857">
        <w:rPr>
          <w:szCs w:val="20"/>
          <w:highlight w:val="cyan"/>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r>
        <w:rPr>
          <w:szCs w:val="20"/>
        </w:rPr>
        <w:t>.</w:t>
      </w:r>
    </w:p>
    <w:p w14:paraId="21A05FA8" w14:textId="77777777" w:rsidR="0037787E" w:rsidRDefault="0037787E" w:rsidP="0037787E">
      <w:pPr>
        <w:spacing w:after="40"/>
      </w:pPr>
    </w:p>
    <w:p w14:paraId="242F2807" w14:textId="088E9FC5" w:rsidR="005573B2" w:rsidRPr="00B73BE4" w:rsidRDefault="006D0FCE" w:rsidP="007E035F">
      <w:pPr>
        <w:numPr>
          <w:ilvl w:val="0"/>
          <w:numId w:val="10"/>
        </w:numPr>
        <w:ind w:left="0" w:firstLine="0"/>
      </w:pPr>
      <w:r w:rsidRPr="00B73BE4">
        <w:t>The project organi</w:t>
      </w:r>
      <w:r w:rsidR="00E86FFA">
        <w:t>z</w:t>
      </w:r>
      <w:r w:rsidRPr="00B73BE4">
        <w:t>ation structure is illustrated in</w:t>
      </w:r>
      <w:r w:rsidR="00CD396A">
        <w:t xml:space="preserve"> below in </w:t>
      </w:r>
      <w:r w:rsidR="00CD396A" w:rsidRPr="00CD396A">
        <w:rPr>
          <w:b/>
          <w:i/>
        </w:rPr>
        <w:fldChar w:fldCharType="begin"/>
      </w:r>
      <w:r w:rsidR="00CD396A" w:rsidRPr="00CD396A">
        <w:rPr>
          <w:b/>
          <w:i/>
        </w:rPr>
        <w:instrText xml:space="preserve"> REF _Ref2242507 \h  \* MERGEFORMAT </w:instrText>
      </w:r>
      <w:r w:rsidR="00CD396A" w:rsidRPr="00CD396A">
        <w:rPr>
          <w:b/>
          <w:i/>
        </w:rPr>
      </w:r>
      <w:r w:rsidR="00CD396A" w:rsidRPr="00CD396A">
        <w:rPr>
          <w:b/>
          <w:i/>
        </w:rPr>
        <w:fldChar w:fldCharType="separate"/>
      </w:r>
      <w:r w:rsidR="00DF786A" w:rsidRPr="00DF786A">
        <w:rPr>
          <w:b/>
          <w:i/>
        </w:rPr>
        <w:t xml:space="preserve">Figure </w:t>
      </w:r>
      <w:r w:rsidR="00DF786A" w:rsidRPr="00DF786A">
        <w:rPr>
          <w:b/>
          <w:i/>
          <w:noProof/>
        </w:rPr>
        <w:t>7</w:t>
      </w:r>
      <w:r w:rsidR="00CD396A" w:rsidRPr="00CD396A">
        <w:rPr>
          <w:b/>
          <w:i/>
        </w:rPr>
        <w:fldChar w:fldCharType="end"/>
      </w:r>
      <w:r w:rsidR="003E61EE" w:rsidRPr="00CD396A">
        <w:rPr>
          <w:b/>
          <w:bCs/>
        </w:rPr>
        <w:t>.</w:t>
      </w:r>
      <w:r w:rsidR="00B34C14" w:rsidRPr="00B73BE4">
        <w:t xml:space="preserve"> </w:t>
      </w:r>
      <w:r w:rsidR="00E5773A" w:rsidRPr="00B73BE4">
        <w:t xml:space="preserve"> </w:t>
      </w:r>
    </w:p>
    <w:p w14:paraId="401F62C5" w14:textId="77777777" w:rsidR="003E61EE" w:rsidRPr="00B73BE4" w:rsidRDefault="003E61EE" w:rsidP="007E035F"/>
    <w:p w14:paraId="1161D369" w14:textId="0B85ED4F" w:rsidR="00BE700E" w:rsidRPr="007E6769" w:rsidRDefault="007E035F" w:rsidP="007E035F">
      <w:pPr>
        <w:pStyle w:val="Caption"/>
        <w:spacing w:before="0"/>
        <w:rPr>
          <w:b w:val="0"/>
        </w:rPr>
      </w:pPr>
      <w:bookmarkStart w:id="121" w:name="_Ref505872334"/>
      <w:r>
        <w:rPr>
          <w:b w:val="0"/>
          <w:noProof/>
        </w:rPr>
        <w:drawing>
          <wp:inline distT="0" distB="0" distL="0" distR="0" wp14:anchorId="2BEDB89B" wp14:editId="7AB70793">
            <wp:extent cx="5406887" cy="5599962"/>
            <wp:effectExtent l="0" t="0" r="3810" b="1270"/>
            <wp:docPr id="1" name="Picture 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SAP_Hubei_project_organogram_20190816.png"/>
                    <pic:cNvPicPr/>
                  </pic:nvPicPr>
                  <pic:blipFill rotWithShape="1">
                    <a:blip r:embed="rId36">
                      <a:extLst>
                        <a:ext uri="{28A0092B-C50C-407E-A947-70E740481C1C}">
                          <a14:useLocalDpi xmlns:a14="http://schemas.microsoft.com/office/drawing/2010/main" val="0"/>
                        </a:ext>
                      </a:extLst>
                    </a:blip>
                    <a:srcRect l="9990" t="1153" r="8146" b="40150"/>
                    <a:stretch/>
                  </pic:blipFill>
                  <pic:spPr bwMode="auto">
                    <a:xfrm>
                      <a:off x="0" y="0"/>
                      <a:ext cx="5426721" cy="5620504"/>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1709ACF8" w:rsidR="00BE700E" w:rsidRPr="00BE700E" w:rsidRDefault="00BE700E" w:rsidP="00D14898">
      <w:pPr>
        <w:pStyle w:val="Caption"/>
        <w:rPr>
          <w:i/>
        </w:rPr>
      </w:pPr>
      <w:bookmarkStart w:id="122" w:name="_Ref2242507"/>
      <w:bookmarkStart w:id="123" w:name="_Toc533960539"/>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7E035F">
        <w:rPr>
          <w:i/>
          <w:noProof/>
        </w:rPr>
        <w:t>7</w:t>
      </w:r>
      <w:r w:rsidRPr="00B73BE4">
        <w:rPr>
          <w:i/>
        </w:rPr>
        <w:fldChar w:fldCharType="end"/>
      </w:r>
      <w:bookmarkEnd w:id="121"/>
      <w:bookmarkEnd w:id="122"/>
      <w:r w:rsidRPr="00B73BE4">
        <w:rPr>
          <w:i/>
        </w:rPr>
        <w:t xml:space="preserve">: </w:t>
      </w:r>
      <w:r w:rsidRPr="00B73BE4">
        <w:rPr>
          <w:b w:val="0"/>
          <w:i/>
        </w:rPr>
        <w:t>Project Organi</w:t>
      </w:r>
      <w:r>
        <w:rPr>
          <w:b w:val="0"/>
          <w:i/>
        </w:rPr>
        <w:t>z</w:t>
      </w:r>
      <w:r w:rsidRPr="00B73BE4">
        <w:rPr>
          <w:b w:val="0"/>
          <w:i/>
        </w:rPr>
        <w:t>ation Structure</w:t>
      </w:r>
      <w:bookmarkEnd w:id="123"/>
    </w:p>
    <w:p w14:paraId="2618070A" w14:textId="77777777" w:rsidR="00BE700E" w:rsidRPr="00BE700E" w:rsidRDefault="00BE700E" w:rsidP="00D14898">
      <w:pPr>
        <w:rPr>
          <w:rFonts w:cs="Arial"/>
          <w:szCs w:val="20"/>
          <w:lang w:eastAsia="zh-CN"/>
        </w:rPr>
      </w:pPr>
    </w:p>
    <w:p w14:paraId="17EE7616" w14:textId="67395BF5" w:rsidR="00286C9D" w:rsidRDefault="005573B2" w:rsidP="006B7832">
      <w:pPr>
        <w:numPr>
          <w:ilvl w:val="0"/>
          <w:numId w:val="10"/>
        </w:numPr>
        <w:spacing w:after="40"/>
        <w:ind w:left="0" w:firstLine="0"/>
        <w:rPr>
          <w:rFonts w:cs="Arial"/>
          <w:szCs w:val="20"/>
          <w:lang w:eastAsia="zh-CN"/>
        </w:rPr>
      </w:pPr>
      <w:bookmarkStart w:id="124" w:name="_Hlk863031"/>
      <w:r w:rsidRPr="00B73BE4">
        <w:rPr>
          <w:b/>
        </w:rPr>
        <w:t>Project Steering Committee</w:t>
      </w:r>
      <w:r w:rsidRPr="00B73BE4">
        <w:t>:</w:t>
      </w:r>
      <w:r w:rsidRPr="00B73BE4">
        <w:rPr>
          <w:rFonts w:cs="Arial"/>
          <w:szCs w:val="20"/>
          <w:lang w:eastAsia="zh-CN"/>
        </w:rPr>
        <w:t xml:space="preserve"> </w:t>
      </w:r>
      <w:r w:rsidR="00286C9D" w:rsidRPr="00286C9D">
        <w:rPr>
          <w:rFonts w:cs="Arial"/>
          <w:noProof/>
          <w:szCs w:val="20"/>
          <w:highlight w:val="cyan"/>
          <w:lang w:eastAsia="zh-CN"/>
        </w:rPr>
        <w:t xml:space="preserve">The Project Project Steering Committee is responsible for taking </w:t>
      </w:r>
      <w:r w:rsidR="00286C9D" w:rsidRPr="00286C9D">
        <w:rPr>
          <w:rFonts w:cs="Calibri"/>
          <w:szCs w:val="20"/>
          <w:highlight w:val="cyan"/>
        </w:rPr>
        <w:t xml:space="preserve">corrective action as needed to ensure the project achieves the desired results. </w:t>
      </w:r>
      <w:r w:rsidR="00286C9D" w:rsidRPr="00286C9D">
        <w:rPr>
          <w:rFonts w:cs="Arial"/>
          <w:noProof/>
          <w:szCs w:val="20"/>
          <w:highlight w:val="cyan"/>
          <w:lang w:eastAsia="zh-CN"/>
        </w:rPr>
        <w:t xml:space="preserve">In order to ensure UNDP’s ultimate accountability, </w:t>
      </w:r>
      <w:r w:rsidR="003C4107">
        <w:rPr>
          <w:rFonts w:cs="Arial"/>
          <w:noProof/>
          <w:szCs w:val="20"/>
          <w:highlight w:val="cyan"/>
          <w:lang w:eastAsia="zh-CN"/>
        </w:rPr>
        <w:t>PSC</w:t>
      </w:r>
      <w:r w:rsidR="00286C9D" w:rsidRPr="00286C9D">
        <w:rPr>
          <w:rFonts w:cs="Arial"/>
          <w:noProof/>
          <w:szCs w:val="20"/>
          <w:highlight w:val="cyan"/>
          <w:lang w:eastAsia="zh-CN"/>
        </w:rPr>
        <w:t xml:space="preserve"> decisions should be made in accordance with standards that shall ensure management for development results, best value money, fairness, integrity, transparency and effective international competition</w:t>
      </w:r>
    </w:p>
    <w:p w14:paraId="65C95B25" w14:textId="77777777" w:rsidR="00286C9D" w:rsidRDefault="00286C9D" w:rsidP="00286C9D">
      <w:pPr>
        <w:rPr>
          <w:rFonts w:cs="Arial"/>
          <w:szCs w:val="20"/>
          <w:lang w:eastAsia="zh-CN"/>
        </w:rPr>
      </w:pPr>
    </w:p>
    <w:p w14:paraId="0F1CEB52" w14:textId="1E89B74C" w:rsidR="005573B2" w:rsidRPr="00B73BE4" w:rsidRDefault="00286C9D" w:rsidP="006B7832">
      <w:pPr>
        <w:numPr>
          <w:ilvl w:val="0"/>
          <w:numId w:val="10"/>
        </w:numPr>
        <w:spacing w:after="40"/>
        <w:ind w:left="0" w:firstLine="0"/>
        <w:rPr>
          <w:rFonts w:cs="Arial"/>
          <w:szCs w:val="20"/>
          <w:lang w:eastAsia="zh-CN"/>
        </w:rPr>
      </w:pPr>
      <w:r w:rsidRPr="00286C9D">
        <w:rPr>
          <w:rFonts w:cs="Arial"/>
          <w:noProof/>
          <w:szCs w:val="20"/>
          <w:highlight w:val="cyan"/>
          <w:lang w:eastAsia="zh-CN"/>
        </w:rPr>
        <w:t xml:space="preserve">In case consensus cannot be reached within the </w:t>
      </w:r>
      <w:r w:rsidR="003C4107">
        <w:rPr>
          <w:rFonts w:cs="Arial"/>
          <w:noProof/>
          <w:szCs w:val="20"/>
          <w:highlight w:val="cyan"/>
          <w:lang w:eastAsia="zh-CN"/>
        </w:rPr>
        <w:t>PSC</w:t>
      </w:r>
      <w:r w:rsidRPr="00286C9D">
        <w:rPr>
          <w:rFonts w:cs="Arial"/>
          <w:noProof/>
          <w:szCs w:val="20"/>
          <w:highlight w:val="cyan"/>
          <w:lang w:eastAsia="zh-CN"/>
        </w:rPr>
        <w:t xml:space="preserve">, the UNDP </w:t>
      </w:r>
      <w:r w:rsidRPr="00286C9D">
        <w:rPr>
          <w:rFonts w:eastAsia="Times New Roman" w:cstheme="minorHAnsi"/>
          <w:highlight w:val="cyan"/>
        </w:rPr>
        <w:t>Resident Representative (or their designate) will mediate to find consensus and, if this cannot be found, will take the final decision to ensure project implementation is not unduly delayed</w:t>
      </w:r>
      <w:r w:rsidRPr="00B4693E">
        <w:rPr>
          <w:rFonts w:eastAsia="Times New Roman" w:cstheme="minorHAnsi"/>
        </w:rPr>
        <w:t>.</w:t>
      </w:r>
    </w:p>
    <w:bookmarkEnd w:id="124"/>
    <w:p w14:paraId="637C74C4" w14:textId="77777777" w:rsidR="005573B2" w:rsidRPr="00B73BE4" w:rsidRDefault="005573B2" w:rsidP="00286C9D">
      <w:pPr>
        <w:shd w:val="clear" w:color="auto" w:fill="FFFFFF"/>
        <w:rPr>
          <w:rFonts w:cs="Arial"/>
          <w:szCs w:val="20"/>
          <w:lang w:eastAsia="zh-CN"/>
        </w:rPr>
      </w:pPr>
    </w:p>
    <w:p w14:paraId="38986416" w14:textId="77777777" w:rsidR="005573B2" w:rsidRPr="00B73BE4" w:rsidRDefault="005573B2" w:rsidP="006B7832">
      <w:pPr>
        <w:numPr>
          <w:ilvl w:val="0"/>
          <w:numId w:val="10"/>
        </w:numPr>
        <w:shd w:val="clear" w:color="auto" w:fill="FFFFFF"/>
        <w:ind w:left="0" w:firstLine="0"/>
      </w:pPr>
      <w:r w:rsidRPr="00B73BE4">
        <w:t>Specific responsibilities of the PSC include:</w:t>
      </w:r>
    </w:p>
    <w:p w14:paraId="7E0174B5"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Provide overall guidance and direction to the project, ensuring it remains within any specified constraints;</w:t>
      </w:r>
    </w:p>
    <w:p w14:paraId="18E734C0"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Address project issues as raised by the project manager;</w:t>
      </w:r>
    </w:p>
    <w:p w14:paraId="78DF59ED"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 xml:space="preserve">Provide guidance on new project risks, and agree on possible mitigation and management actions to address specific risks; </w:t>
      </w:r>
    </w:p>
    <w:p w14:paraId="2B89D16F"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Agree on project manager’s tolerances as required, within the parameters set by UNDP-GEF, and provide direction and advice for exceptional situations when the project manager’s tolerances are exceeded;</w:t>
      </w:r>
    </w:p>
    <w:p w14:paraId="61345E5F"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Advise on major and minor amendments to the project within the parameters set by UNDP-GEF;</w:t>
      </w:r>
    </w:p>
    <w:p w14:paraId="3115548E" w14:textId="77777777" w:rsidR="00286C9D" w:rsidRPr="00323B02" w:rsidRDefault="00286C9D" w:rsidP="00286C9D">
      <w:pPr>
        <w:pStyle w:val="CharCharChar1"/>
        <w:numPr>
          <w:ilvl w:val="0"/>
          <w:numId w:val="9"/>
        </w:numPr>
        <w:spacing w:after="0" w:line="240" w:lineRule="auto"/>
        <w:rPr>
          <w:szCs w:val="22"/>
          <w:highlight w:val="cyan"/>
          <w:lang w:val="en-GB"/>
        </w:rPr>
      </w:pPr>
      <w:r w:rsidRPr="00323B02">
        <w:rPr>
          <w:highlight w:val="cyan"/>
          <w:lang w:val="en-GB"/>
        </w:rPr>
        <w:t xml:space="preserve">Ensure coordination between various donor and government-funded projects and programmes; </w:t>
      </w:r>
    </w:p>
    <w:p w14:paraId="1A599099" w14:textId="77777777" w:rsidR="00286C9D" w:rsidRPr="00323B02" w:rsidRDefault="00286C9D" w:rsidP="00286C9D">
      <w:pPr>
        <w:pStyle w:val="CharCharChar1"/>
        <w:numPr>
          <w:ilvl w:val="0"/>
          <w:numId w:val="9"/>
        </w:numPr>
        <w:spacing w:after="0" w:line="240" w:lineRule="auto"/>
        <w:rPr>
          <w:highlight w:val="cyan"/>
          <w:lang w:val="en-GB"/>
        </w:rPr>
      </w:pPr>
      <w:r w:rsidRPr="00323B02">
        <w:rPr>
          <w:highlight w:val="cyan"/>
          <w:lang w:val="en-GB"/>
        </w:rPr>
        <w:t xml:space="preserve">Ensure coordination with various government agencies and their participation in project activities; </w:t>
      </w:r>
    </w:p>
    <w:p w14:paraId="790CFC38" w14:textId="77777777" w:rsidR="00286C9D" w:rsidRPr="00323B02" w:rsidRDefault="00286C9D" w:rsidP="00286C9D">
      <w:pPr>
        <w:pStyle w:val="CharCharChar1"/>
        <w:numPr>
          <w:ilvl w:val="0"/>
          <w:numId w:val="9"/>
        </w:numPr>
        <w:spacing w:after="0" w:line="240" w:lineRule="auto"/>
        <w:rPr>
          <w:highlight w:val="cyan"/>
          <w:lang w:val="en-GB"/>
        </w:rPr>
      </w:pPr>
      <w:r w:rsidRPr="00323B02">
        <w:rPr>
          <w:highlight w:val="cyan"/>
          <w:lang w:val="en-GB"/>
        </w:rPr>
        <w:t xml:space="preserve">Track and monitor co-financing for this project; </w:t>
      </w:r>
    </w:p>
    <w:p w14:paraId="0234EADB" w14:textId="77777777" w:rsidR="00286C9D" w:rsidRPr="00323B02" w:rsidRDefault="00286C9D" w:rsidP="00286C9D">
      <w:pPr>
        <w:pStyle w:val="CharCharChar1"/>
        <w:numPr>
          <w:ilvl w:val="0"/>
          <w:numId w:val="9"/>
        </w:numPr>
        <w:spacing w:after="0" w:line="240" w:lineRule="auto"/>
        <w:rPr>
          <w:highlight w:val="cyan"/>
          <w:lang w:val="en-GB"/>
        </w:rPr>
      </w:pPr>
      <w:r w:rsidRPr="00323B02">
        <w:rPr>
          <w:highlight w:val="cyan"/>
          <w:lang w:val="en-GB"/>
        </w:rPr>
        <w:t xml:space="preserve">Review the project progress, assess performance, and appraise the Annual Work Plan for the following year; </w:t>
      </w:r>
    </w:p>
    <w:p w14:paraId="4322866F" w14:textId="77777777" w:rsidR="00286C9D" w:rsidRPr="00323B02" w:rsidRDefault="00286C9D" w:rsidP="00286C9D">
      <w:pPr>
        <w:pStyle w:val="CharCharChar1"/>
        <w:numPr>
          <w:ilvl w:val="0"/>
          <w:numId w:val="9"/>
        </w:numPr>
        <w:spacing w:after="0" w:line="240" w:lineRule="auto"/>
        <w:rPr>
          <w:highlight w:val="cyan"/>
          <w:lang w:val="en-GB"/>
        </w:rPr>
      </w:pPr>
      <w:r w:rsidRPr="00323B02">
        <w:rPr>
          <w:highlight w:val="cyan"/>
          <w:lang w:val="en-GB"/>
        </w:rPr>
        <w:t xml:space="preserve">Appraise the annual project implementation report, including the quality assessment rating report; </w:t>
      </w:r>
    </w:p>
    <w:p w14:paraId="1E8C36FB" w14:textId="77777777" w:rsidR="00286C9D" w:rsidRPr="00323B02" w:rsidRDefault="00286C9D" w:rsidP="00286C9D">
      <w:pPr>
        <w:pStyle w:val="CharCharChar1"/>
        <w:numPr>
          <w:ilvl w:val="0"/>
          <w:numId w:val="9"/>
        </w:numPr>
        <w:spacing w:after="0" w:line="240" w:lineRule="auto"/>
        <w:rPr>
          <w:highlight w:val="cyan"/>
          <w:lang w:val="en-GB"/>
        </w:rPr>
      </w:pPr>
      <w:r w:rsidRPr="00323B02">
        <w:rPr>
          <w:highlight w:val="cyan"/>
          <w:lang w:val="en-GB"/>
        </w:rPr>
        <w:t xml:space="preserve">Ensure commitment of human resources to support project implementation, arbitrating any issues within the project; </w:t>
      </w:r>
    </w:p>
    <w:p w14:paraId="0425FFD2" w14:textId="77777777" w:rsidR="00286C9D" w:rsidRPr="00323B02" w:rsidRDefault="00286C9D" w:rsidP="00286C9D">
      <w:pPr>
        <w:pStyle w:val="ListParagraph"/>
        <w:numPr>
          <w:ilvl w:val="0"/>
          <w:numId w:val="9"/>
        </w:numPr>
        <w:rPr>
          <w:rFonts w:eastAsia="Times New Roman" w:cstheme="minorHAnsi"/>
          <w:color w:val="000000"/>
          <w:szCs w:val="20"/>
          <w:highlight w:val="cyan"/>
        </w:rPr>
      </w:pPr>
      <w:r w:rsidRPr="00323B02">
        <w:rPr>
          <w:rFonts w:eastAsia="Times New Roman" w:cstheme="minorHAnsi"/>
          <w:color w:val="000000"/>
          <w:szCs w:val="20"/>
          <w:highlight w:val="cyan"/>
        </w:rPr>
        <w:t>Review combined delivery reports prior to certification by the implementing partner;</w:t>
      </w:r>
    </w:p>
    <w:p w14:paraId="40D3DD73"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cs="Calibri"/>
          <w:szCs w:val="20"/>
          <w:highlight w:val="cyan"/>
        </w:rPr>
        <w:t>P</w:t>
      </w:r>
      <w:r w:rsidRPr="00323B02">
        <w:rPr>
          <w:rFonts w:ascii="Calibri" w:hAnsi="Calibri"/>
          <w:szCs w:val="20"/>
          <w:highlight w:val="cyan"/>
        </w:rPr>
        <w:t>rovide direction and recommendations to ensure that the agreed deliverables are produced satisfactorily according to plans;</w:t>
      </w:r>
    </w:p>
    <w:p w14:paraId="1AE36D88"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Address project-level grievances;</w:t>
      </w:r>
    </w:p>
    <w:p w14:paraId="3FB827A8"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cs="Calibri"/>
          <w:szCs w:val="20"/>
          <w:highlight w:val="cyan"/>
        </w:rPr>
        <w:t>Approve the project Inception Report, Mid-term Review and Terminal Evaluation reports and corresponding management responses;</w:t>
      </w:r>
    </w:p>
    <w:p w14:paraId="5F6342AB" w14:textId="626B44C1" w:rsidR="00286C9D" w:rsidRPr="00300555" w:rsidRDefault="00286C9D" w:rsidP="00286C9D">
      <w:pPr>
        <w:pStyle w:val="ListParagraph"/>
        <w:numPr>
          <w:ilvl w:val="0"/>
          <w:numId w:val="9"/>
        </w:numPr>
        <w:rPr>
          <w:rFonts w:ascii="Calibri" w:hAnsi="Calibri"/>
          <w:szCs w:val="20"/>
        </w:rPr>
      </w:pPr>
      <w:r w:rsidRPr="00323B02">
        <w:rPr>
          <w:rFonts w:cs="Calibri"/>
          <w:szCs w:val="20"/>
          <w:highlight w:val="cyan"/>
        </w:rPr>
        <w:t>Review the final project report package during an end-of-project review meeting to discuss lesson learned and opportunities for scaling up</w:t>
      </w:r>
      <w:r w:rsidR="00323B02">
        <w:rPr>
          <w:rFonts w:cs="Calibri"/>
          <w:szCs w:val="20"/>
        </w:rPr>
        <w:t>.</w:t>
      </w:r>
    </w:p>
    <w:p w14:paraId="344DF157" w14:textId="33D8C29A" w:rsidR="005573B2" w:rsidRPr="00F44A32" w:rsidRDefault="00300555" w:rsidP="00F44A32">
      <w:pPr>
        <w:pStyle w:val="ListParagraph"/>
        <w:numPr>
          <w:ilvl w:val="0"/>
          <w:numId w:val="9"/>
        </w:numPr>
        <w:rPr>
          <w:rFonts w:ascii="Calibri" w:hAnsi="Calibri"/>
          <w:szCs w:val="20"/>
        </w:rPr>
      </w:pPr>
      <w:r w:rsidRPr="00300555">
        <w:rPr>
          <w:rFonts w:cs="Arial"/>
          <w:iCs/>
          <w:szCs w:val="20"/>
          <w:highlight w:val="cyan"/>
          <w:lang w:eastAsia="zh-CN"/>
        </w:rPr>
        <w:t>Ensure that UNDP Social and Environmental Safeguards Policy is applied throughout project implementation; and, address related grievances as necessary</w:t>
      </w:r>
      <w:r w:rsidRPr="00B51E3F">
        <w:rPr>
          <w:rFonts w:cs="Arial"/>
          <w:iCs/>
          <w:szCs w:val="20"/>
          <w:lang w:eastAsia="zh-CN"/>
        </w:rPr>
        <w:t>.</w:t>
      </w:r>
    </w:p>
    <w:p w14:paraId="2D305FBD" w14:textId="77777777" w:rsidR="005573B2" w:rsidRPr="00B73BE4" w:rsidRDefault="005573B2" w:rsidP="005573B2"/>
    <w:p w14:paraId="33D593ED" w14:textId="77777777" w:rsidR="005573B2" w:rsidRPr="00B73BE4" w:rsidRDefault="005573B2" w:rsidP="006B7832">
      <w:pPr>
        <w:numPr>
          <w:ilvl w:val="0"/>
          <w:numId w:val="10"/>
        </w:numPr>
        <w:ind w:left="0" w:firstLine="0"/>
      </w:pPr>
      <w:r w:rsidRPr="00B73BE4">
        <w:t>PSC meetings will be convened annually at a minimum, and the composition of the PSC includes the following roles.</w:t>
      </w:r>
    </w:p>
    <w:p w14:paraId="2398C2C4" w14:textId="77777777" w:rsidR="005573B2" w:rsidRPr="00B73BE4" w:rsidRDefault="005573B2" w:rsidP="005573B2"/>
    <w:p w14:paraId="3674A09C" w14:textId="692FEE63" w:rsidR="005573B2" w:rsidRPr="00B73BE4" w:rsidRDefault="00286C9D" w:rsidP="006B7832">
      <w:pPr>
        <w:numPr>
          <w:ilvl w:val="0"/>
          <w:numId w:val="10"/>
        </w:numPr>
        <w:ind w:left="0" w:firstLine="0"/>
      </w:pPr>
      <w:r w:rsidRPr="007B333D">
        <w:rPr>
          <w:b/>
          <w:highlight w:val="cyan"/>
        </w:rPr>
        <w:t xml:space="preserve">Project </w:t>
      </w:r>
      <w:r w:rsidR="005573B2" w:rsidRPr="007B333D">
        <w:rPr>
          <w:b/>
          <w:highlight w:val="cyan"/>
        </w:rPr>
        <w:t>Executive</w:t>
      </w:r>
      <w:r w:rsidR="005573B2" w:rsidRPr="007B333D">
        <w:rPr>
          <w:highlight w:val="cyan"/>
        </w:rPr>
        <w:t>:</w:t>
      </w:r>
      <w:r w:rsidR="007B333D" w:rsidRPr="007B333D">
        <w:rPr>
          <w:highlight w:val="cyan"/>
        </w:rPr>
        <w:t xml:space="preserve"> </w:t>
      </w:r>
      <w:r w:rsidR="007B333D" w:rsidRPr="007B333D">
        <w:rPr>
          <w:rFonts w:asciiTheme="minorHAnsi" w:hAnsiTheme="minorHAnsi"/>
          <w:szCs w:val="20"/>
          <w:highlight w:val="cyan"/>
        </w:rPr>
        <w:t>Is an individual who represents ownership of the project</w:t>
      </w:r>
      <w:r w:rsidR="007B333D" w:rsidRPr="007B333D">
        <w:rPr>
          <w:rFonts w:asciiTheme="minorHAnsi" w:eastAsia="Times New Roman" w:hAnsiTheme="minorHAnsi" w:cstheme="minorHAnsi"/>
          <w:szCs w:val="20"/>
          <w:highlight w:val="cyan"/>
        </w:rPr>
        <w:t xml:space="preserve"> and chairs the </w:t>
      </w:r>
      <w:r w:rsidR="003C4107">
        <w:rPr>
          <w:rFonts w:asciiTheme="minorHAnsi" w:eastAsia="Times New Roman" w:hAnsiTheme="minorHAnsi" w:cstheme="minorHAnsi"/>
          <w:szCs w:val="20"/>
          <w:highlight w:val="cyan"/>
        </w:rPr>
        <w:t>PSC</w:t>
      </w:r>
      <w:r w:rsidR="007B333D" w:rsidRPr="007B333D">
        <w:rPr>
          <w:rFonts w:asciiTheme="minorHAnsi" w:eastAsia="Times New Roman" w:hAnsiTheme="minorHAnsi" w:cstheme="minorHAnsi"/>
          <w:szCs w:val="20"/>
          <w:highlight w:val="cyan"/>
        </w:rPr>
        <w:t xml:space="preserve">. The Executive is normally the national counterpart for nationally implemented projects. </w:t>
      </w:r>
      <w:r w:rsidR="007B333D" w:rsidRPr="007B333D">
        <w:rPr>
          <w:rFonts w:asciiTheme="minorHAnsi" w:hAnsiTheme="minorHAnsi"/>
          <w:szCs w:val="20"/>
          <w:highlight w:val="cyan"/>
        </w:rPr>
        <w:t>The Project Executive (the National Project Director - NPD) is: Deputy Director General, Hubei Department of Agricultural and Rural Affairs (DARA).</w:t>
      </w:r>
      <w:r w:rsidR="005573B2" w:rsidRPr="00B73BE4">
        <w:t xml:space="preserve"> </w:t>
      </w:r>
      <w:bookmarkStart w:id="125" w:name="_Hlk534110951"/>
      <w:bookmarkStart w:id="126" w:name="_Hlk534111180"/>
      <w:r w:rsidR="00827925">
        <w:t xml:space="preserve">The NPD will assign a </w:t>
      </w:r>
      <w:r w:rsidR="00827925" w:rsidRPr="00827925">
        <w:rPr>
          <w:b/>
        </w:rPr>
        <w:t>Provincial Coordinator</w:t>
      </w:r>
      <w:r w:rsidR="00827925">
        <w:t>, who will be seconded to provide day-to-day support to the Project Manager, help facilitate the engagement of provincial agencies and other stakeholders in the GRFA Coordination Committee and coordinate the local government units where the demonstration activities will be implemented</w:t>
      </w:r>
      <w:bookmarkEnd w:id="125"/>
      <w:r w:rsidR="00827925">
        <w:t xml:space="preserve">. </w:t>
      </w:r>
      <w:r w:rsidR="00827925" w:rsidRPr="00307C3C">
        <w:rPr>
          <w:lang w:eastAsia="zh-CN"/>
        </w:rPr>
        <w:t xml:space="preserve">The </w:t>
      </w:r>
      <w:r w:rsidR="00827925">
        <w:rPr>
          <w:lang w:eastAsia="zh-CN"/>
        </w:rPr>
        <w:t>NPD</w:t>
      </w:r>
      <w:r w:rsidR="00827925" w:rsidRPr="00307C3C">
        <w:rPr>
          <w:lang w:eastAsia="zh-CN"/>
        </w:rPr>
        <w:t xml:space="preserve"> will </w:t>
      </w:r>
      <w:r w:rsidR="00827925">
        <w:rPr>
          <w:lang w:eastAsia="zh-CN"/>
        </w:rPr>
        <w:t xml:space="preserve">also </w:t>
      </w:r>
      <w:r w:rsidR="00827925" w:rsidRPr="00307C3C">
        <w:rPr>
          <w:lang w:eastAsia="zh-CN"/>
        </w:rPr>
        <w:t xml:space="preserve">designate focal points within the </w:t>
      </w:r>
      <w:r w:rsidR="00827925">
        <w:rPr>
          <w:lang w:eastAsia="zh-CN"/>
        </w:rPr>
        <w:t>local government units</w:t>
      </w:r>
      <w:r w:rsidR="00827925" w:rsidRPr="00307C3C">
        <w:rPr>
          <w:lang w:eastAsia="zh-CN"/>
        </w:rPr>
        <w:t xml:space="preserve"> for each of the three target counties, </w:t>
      </w:r>
      <w:r w:rsidR="00827925">
        <w:rPr>
          <w:lang w:eastAsia="zh-CN"/>
        </w:rPr>
        <w:t>to represent the project, advocate for the policy and regulatory reforms and coordinating administrative and technical assistance in the implementation of project activities</w:t>
      </w:r>
      <w:bookmarkEnd w:id="126"/>
      <w:r w:rsidR="00827925">
        <w:rPr>
          <w:lang w:eastAsia="zh-CN"/>
        </w:rPr>
        <w:t>.</w:t>
      </w:r>
    </w:p>
    <w:p w14:paraId="33425E7C" w14:textId="47BD0DA1" w:rsidR="005573B2" w:rsidRDefault="005573B2" w:rsidP="00827925"/>
    <w:p w14:paraId="142F7E69" w14:textId="756A35AE" w:rsidR="0070704A" w:rsidRPr="00B73BE4" w:rsidRDefault="00286C9D" w:rsidP="006B7832">
      <w:pPr>
        <w:numPr>
          <w:ilvl w:val="0"/>
          <w:numId w:val="10"/>
        </w:numPr>
        <w:ind w:left="0" w:firstLine="0"/>
      </w:pPr>
      <w:r w:rsidRPr="007B333D">
        <w:rPr>
          <w:b/>
          <w:bCs/>
          <w:highlight w:val="cyan"/>
        </w:rPr>
        <w:t>Beneficiary Representative</w:t>
      </w:r>
      <w:r w:rsidRPr="007B333D">
        <w:rPr>
          <w:highlight w:val="cyan"/>
        </w:rPr>
        <w:t xml:space="preserve">: </w:t>
      </w:r>
      <w:r w:rsidRPr="007B333D">
        <w:rPr>
          <w:rFonts w:asciiTheme="minorHAnsi" w:eastAsia="Times New Roman" w:hAnsiTheme="minorHAnsi" w:cstheme="minorHAnsi"/>
          <w:szCs w:val="20"/>
          <w:highlight w:val="cyan"/>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w:t>
      </w:r>
      <w:r w:rsidRPr="007B333D">
        <w:rPr>
          <w:rFonts w:asciiTheme="minorHAnsi" w:hAnsiTheme="minorHAnsi" w:cstheme="minorHAnsi"/>
          <w:szCs w:val="20"/>
          <w:highlight w:val="cyan"/>
        </w:rPr>
        <w:t xml:space="preserve"> </w:t>
      </w:r>
      <w:r w:rsidRPr="007B333D">
        <w:rPr>
          <w:rFonts w:asciiTheme="minorHAnsi" w:hAnsiTheme="minorHAnsi"/>
          <w:szCs w:val="20"/>
          <w:highlight w:val="cyan"/>
        </w:rPr>
        <w:t xml:space="preserve">The Beneficiary representative is: </w:t>
      </w:r>
      <w:r w:rsidR="00664932" w:rsidRPr="007B333D">
        <w:rPr>
          <w:rFonts w:asciiTheme="minorHAnsi" w:hAnsiTheme="minorHAnsi"/>
          <w:szCs w:val="20"/>
          <w:highlight w:val="cyan"/>
        </w:rPr>
        <w:t>China All Women’s Federation.</w:t>
      </w:r>
      <w:r w:rsidR="0070704A" w:rsidRPr="00B73BE4">
        <w:t xml:space="preserve"> </w:t>
      </w:r>
    </w:p>
    <w:p w14:paraId="525B2447" w14:textId="357D305F" w:rsidR="0070704A" w:rsidRDefault="0070704A" w:rsidP="00664932">
      <w:pPr>
        <w:pStyle w:val="ListParagraph"/>
        <w:ind w:left="1080"/>
      </w:pPr>
    </w:p>
    <w:p w14:paraId="27982F89" w14:textId="77777777" w:rsidR="00D4498C" w:rsidRPr="00B73BE4" w:rsidRDefault="00D4498C" w:rsidP="00D4498C"/>
    <w:p w14:paraId="35A69BC7" w14:textId="273533E7" w:rsidR="00055301" w:rsidRPr="00B73BE4" w:rsidRDefault="007B333D" w:rsidP="006B7832">
      <w:pPr>
        <w:numPr>
          <w:ilvl w:val="0"/>
          <w:numId w:val="10"/>
        </w:numPr>
        <w:ind w:left="0" w:firstLine="0"/>
      </w:pPr>
      <w:r w:rsidRPr="007B333D">
        <w:rPr>
          <w:b/>
          <w:highlight w:val="cyan"/>
        </w:rPr>
        <w:t xml:space="preserve">Development Partner(s): </w:t>
      </w:r>
      <w:r w:rsidRPr="007B333D">
        <w:rPr>
          <w:rFonts w:asciiTheme="minorHAnsi" w:eastAsia="Times New Roman" w:hAnsiTheme="minorHAnsi" w:cstheme="minorHAnsi"/>
          <w:szCs w:val="20"/>
          <w:highlight w:val="cyan"/>
        </w:rPr>
        <w:t xml:space="preserve">Individuals or groups representing the interests of the parties concerned that provide funding and/or technical expertise to the project. </w:t>
      </w:r>
      <w:r w:rsidRPr="007B333D">
        <w:rPr>
          <w:rFonts w:asciiTheme="minorHAnsi" w:hAnsiTheme="minorHAnsi"/>
          <w:szCs w:val="20"/>
          <w:highlight w:val="cyan"/>
        </w:rPr>
        <w:t>The Development Partner(s) are: Hubei DARA, Hubei Provincial Department of Finance, Hubei Provincial Department of Ecology and Environment, Hubei Department of Natural Resources, Yunyang County, Danjiangkou County, Xishui County.</w:t>
      </w:r>
      <w:r>
        <w:rPr>
          <w:rFonts w:asciiTheme="minorHAnsi" w:hAnsiTheme="minorHAnsi"/>
          <w:szCs w:val="20"/>
        </w:rPr>
        <w:t xml:space="preserve"> </w:t>
      </w:r>
      <w:r>
        <w:rPr>
          <w:b/>
        </w:rPr>
        <w:t xml:space="preserve"> </w:t>
      </w:r>
    </w:p>
    <w:p w14:paraId="1E0B8BBF" w14:textId="77777777" w:rsidR="00055301" w:rsidRPr="00B73BE4" w:rsidRDefault="00055301" w:rsidP="007B333D"/>
    <w:p w14:paraId="3BFCDF46" w14:textId="45D8BB85" w:rsidR="00055301" w:rsidRPr="00B73BE4" w:rsidRDefault="00323B02" w:rsidP="006B7832">
      <w:pPr>
        <w:numPr>
          <w:ilvl w:val="0"/>
          <w:numId w:val="10"/>
        </w:numPr>
        <w:ind w:left="0" w:firstLine="0"/>
      </w:pPr>
      <w:r w:rsidRPr="00323B02">
        <w:rPr>
          <w:b/>
          <w:highlight w:val="cyan"/>
        </w:rPr>
        <w:t xml:space="preserve">Project Assurance: </w:t>
      </w:r>
      <w:r w:rsidRPr="00323B02">
        <w:rPr>
          <w:rFonts w:asciiTheme="minorHAnsi" w:hAnsiTheme="minorHAnsi"/>
          <w:szCs w:val="20"/>
          <w:highlight w:val="cyan"/>
        </w:rPr>
        <w:t xml:space="preserve">UNDP performs the quality assurance role and supports the </w:t>
      </w:r>
      <w:r w:rsidR="003C4107">
        <w:rPr>
          <w:rFonts w:asciiTheme="minorHAnsi" w:hAnsiTheme="minorHAnsi"/>
          <w:szCs w:val="20"/>
          <w:highlight w:val="cyan"/>
        </w:rPr>
        <w:t>PSC</w:t>
      </w:r>
      <w:r w:rsidRPr="00323B02">
        <w:rPr>
          <w:rFonts w:asciiTheme="minorHAnsi" w:hAnsiTheme="minorHAnsi"/>
          <w:szCs w:val="20"/>
          <w:highlight w:val="cyan"/>
        </w:rPr>
        <w:t xml:space="preserve"> and Project Management Unit by carrying out objective and independent project oversight and monitoring functions. This role ensures appropriate project management milestones are managed and completed. The </w:t>
      </w:r>
      <w:r w:rsidR="003C4107">
        <w:rPr>
          <w:rFonts w:asciiTheme="minorHAnsi" w:hAnsiTheme="minorHAnsi"/>
          <w:szCs w:val="20"/>
          <w:highlight w:val="cyan"/>
        </w:rPr>
        <w:t>PSC</w:t>
      </w:r>
      <w:r w:rsidRPr="00323B02">
        <w:rPr>
          <w:rFonts w:asciiTheme="minorHAnsi" w:hAnsiTheme="minorHAnsi"/>
          <w:szCs w:val="20"/>
          <w:highlight w:val="cyan"/>
        </w:rPr>
        <w:t xml:space="preserve"> cannot delegate any of its quality assurance responsibilities to the Project Manager. UNDP provides a three – tier oversight services involving the UNDP Country Offices and UNDP at regional and headquarters levels. Project assurance is totally independent of the Project Management function.</w:t>
      </w:r>
      <w:r>
        <w:rPr>
          <w:b/>
        </w:rPr>
        <w:t xml:space="preserve"> </w:t>
      </w:r>
    </w:p>
    <w:p w14:paraId="6F0E65CE" w14:textId="77777777" w:rsidR="00055301" w:rsidRPr="00B73BE4" w:rsidRDefault="00055301" w:rsidP="00010F07"/>
    <w:p w14:paraId="166486D3" w14:textId="4CD9222D" w:rsidR="00055301" w:rsidRPr="00B73BE4" w:rsidRDefault="00055301" w:rsidP="006B7832">
      <w:pPr>
        <w:numPr>
          <w:ilvl w:val="0"/>
          <w:numId w:val="10"/>
        </w:numPr>
        <w:ind w:left="0" w:firstLine="0"/>
      </w:pPr>
    </w:p>
    <w:p w14:paraId="3AE6E639" w14:textId="77777777" w:rsidR="002C5D13" w:rsidRPr="00323B02" w:rsidRDefault="002C5D13" w:rsidP="00323B02">
      <w:pPr>
        <w:shd w:val="clear" w:color="auto" w:fill="FFFFFF"/>
        <w:rPr>
          <w:rFonts w:cs="Arial"/>
          <w:szCs w:val="20"/>
          <w:lang w:eastAsia="zh-CN"/>
        </w:rPr>
      </w:pPr>
    </w:p>
    <w:p w14:paraId="471AFEAF" w14:textId="77777777" w:rsidR="00055301" w:rsidRPr="00B73BE4" w:rsidRDefault="00055301" w:rsidP="006B7832">
      <w:pPr>
        <w:numPr>
          <w:ilvl w:val="0"/>
          <w:numId w:val="10"/>
        </w:numPr>
        <w:ind w:left="0" w:firstLine="0"/>
      </w:pPr>
      <w:bookmarkStart w:id="127" w:name="_Hlk863044"/>
      <w:r w:rsidRPr="00B73BE4">
        <w:rPr>
          <w:b/>
        </w:rPr>
        <w:t>Project Management Office</w:t>
      </w:r>
      <w:r w:rsidRPr="00B73BE4">
        <w:t xml:space="preserve">: </w:t>
      </w:r>
      <w:r w:rsidRPr="00B73BE4">
        <w:rPr>
          <w:rFonts w:asciiTheme="minorHAnsi" w:hAnsiTheme="minorHAnsi" w:cs="Arial"/>
          <w:noProof/>
          <w:szCs w:val="20"/>
          <w:lang w:eastAsia="zh-CN"/>
        </w:rPr>
        <w:t>Project management services will be delivered by the Project Management Office, staffed as follows:</w:t>
      </w:r>
    </w:p>
    <w:p w14:paraId="71A96194" w14:textId="77777777" w:rsidR="00055301" w:rsidRPr="00B73BE4" w:rsidRDefault="00055301" w:rsidP="006B7832">
      <w:pPr>
        <w:pStyle w:val="ListParagraph"/>
        <w:numPr>
          <w:ilvl w:val="0"/>
          <w:numId w:val="15"/>
        </w:numPr>
        <w:ind w:left="1080"/>
      </w:pPr>
      <w:r w:rsidRPr="00B73BE4">
        <w:t>Project Manager</w:t>
      </w:r>
    </w:p>
    <w:p w14:paraId="0A115B16" w14:textId="057E7C1B" w:rsidR="00055301" w:rsidRPr="00B73BE4" w:rsidRDefault="00055301" w:rsidP="006B7832">
      <w:pPr>
        <w:pStyle w:val="ListParagraph"/>
        <w:numPr>
          <w:ilvl w:val="0"/>
          <w:numId w:val="15"/>
        </w:numPr>
        <w:ind w:left="1080"/>
      </w:pPr>
      <w:r w:rsidRPr="00B73BE4">
        <w:t>Project Assistant/Finance Off</w:t>
      </w:r>
      <w:r w:rsidR="00AD5FAA">
        <w:t>icer</w:t>
      </w:r>
    </w:p>
    <w:p w14:paraId="56E01942" w14:textId="77777777" w:rsidR="00055301" w:rsidRPr="00B73BE4" w:rsidRDefault="00055301" w:rsidP="006B7832">
      <w:pPr>
        <w:pStyle w:val="ListParagraph"/>
        <w:numPr>
          <w:ilvl w:val="0"/>
          <w:numId w:val="15"/>
        </w:numPr>
        <w:ind w:left="1080"/>
      </w:pPr>
      <w:r w:rsidRPr="00B73BE4">
        <w:t>Chief Technical Advisor (part-time)</w:t>
      </w:r>
    </w:p>
    <w:p w14:paraId="6E35D0A4" w14:textId="77777777" w:rsidR="00055301" w:rsidRPr="00B73BE4" w:rsidRDefault="00055301" w:rsidP="00055301"/>
    <w:p w14:paraId="70D03601" w14:textId="072513D3" w:rsidR="003C4107" w:rsidRDefault="00055301" w:rsidP="006B7832">
      <w:pPr>
        <w:numPr>
          <w:ilvl w:val="0"/>
          <w:numId w:val="10"/>
        </w:numPr>
        <w:ind w:left="0" w:firstLine="0"/>
      </w:pPr>
      <w:r w:rsidRPr="00B73BE4">
        <w:rPr>
          <w:b/>
        </w:rPr>
        <w:t>Project Manager</w:t>
      </w:r>
      <w:r w:rsidRPr="00B73BE4">
        <w:rPr>
          <w:rFonts w:asciiTheme="minorHAnsi" w:hAnsiTheme="minorHAnsi" w:cs="Arial"/>
          <w:noProof/>
          <w:szCs w:val="20"/>
          <w:lang w:eastAsia="zh-CN"/>
        </w:rPr>
        <w:t>:</w:t>
      </w:r>
      <w:r w:rsidR="003C4107">
        <w:rPr>
          <w:rFonts w:asciiTheme="minorHAnsi" w:hAnsiTheme="minorHAnsi" w:cs="Arial"/>
          <w:noProof/>
          <w:szCs w:val="20"/>
          <w:lang w:eastAsia="zh-CN"/>
        </w:rPr>
        <w:t xml:space="preserve"> </w:t>
      </w:r>
      <w:r w:rsidR="003C4107" w:rsidRPr="003C4107">
        <w:rPr>
          <w:rFonts w:cs="Arial"/>
          <w:noProof/>
          <w:szCs w:val="20"/>
          <w:highlight w:val="cyan"/>
          <w:lang w:eastAsia="zh-CN"/>
        </w:rPr>
        <w:t xml:space="preserve">The Project Manager </w:t>
      </w:r>
      <w:r w:rsidR="003C4107" w:rsidRPr="003C4107">
        <w:rPr>
          <w:highlight w:val="cyan"/>
        </w:rPr>
        <w:t xml:space="preserve">has the authority to run the project on a day-to-day basis on behalf of the Implementing Partner within the constraints laid down by the </w:t>
      </w:r>
      <w:r w:rsidR="00300555">
        <w:rPr>
          <w:highlight w:val="cyan"/>
        </w:rPr>
        <w:t>PSC</w:t>
      </w:r>
      <w:r w:rsidR="003C4107" w:rsidRPr="003C4107">
        <w:rPr>
          <w:highlight w:val="cyan"/>
        </w:rPr>
        <w:t>. The Implementing Partner appoints the Project Manager, who must be different from the Implementing Partner’s representative in the PSC</w:t>
      </w:r>
      <w:r w:rsidR="003C4107" w:rsidRPr="00A81497">
        <w:t>.</w:t>
      </w:r>
    </w:p>
    <w:p w14:paraId="7436EAD7" w14:textId="77777777" w:rsidR="003C4107" w:rsidRDefault="003C4107" w:rsidP="003C4107"/>
    <w:p w14:paraId="2192115A" w14:textId="3DCEC290" w:rsidR="002C5D13" w:rsidRPr="00B73BE4" w:rsidRDefault="00055301" w:rsidP="006B7832">
      <w:pPr>
        <w:numPr>
          <w:ilvl w:val="0"/>
          <w:numId w:val="10"/>
        </w:numPr>
        <w:ind w:left="0" w:firstLine="0"/>
      </w:pPr>
      <w:r w:rsidRPr="00B73BE4">
        <w:t xml:space="preserve"> </w:t>
      </w:r>
      <w:r w:rsidR="003C4107" w:rsidRPr="003C4107">
        <w:rPr>
          <w:highlight w:val="cyan"/>
        </w:rPr>
        <w:t xml:space="preserve">The Project Manager’s primary responsibility is to ensure that the project produces the results specified in the project document, to the required standard of quality and within the specified constraints of time and cost. </w:t>
      </w:r>
      <w:r w:rsidR="003C4107" w:rsidRPr="003C4107">
        <w:rPr>
          <w:rFonts w:cs="Calibri"/>
          <w:szCs w:val="20"/>
          <w:highlight w:val="cyan"/>
        </w:rPr>
        <w:t xml:space="preserve">The Project Manager will inform the </w:t>
      </w:r>
      <w:r w:rsidR="00300555">
        <w:rPr>
          <w:rFonts w:cs="Calibri"/>
          <w:szCs w:val="20"/>
          <w:highlight w:val="cyan"/>
        </w:rPr>
        <w:t>PSC</w:t>
      </w:r>
      <w:r w:rsidR="003C4107" w:rsidRPr="003C4107">
        <w:rPr>
          <w:rFonts w:cs="Calibri"/>
          <w:szCs w:val="20"/>
          <w:highlight w:val="cyan"/>
        </w:rPr>
        <w:t xml:space="preserve"> and the Project Assurance roles of any delays or difficulties as they arise during implementation so that appropriate support and corrective measures can be adopted. The Project Manager will remain on contract until the Terminal Evaluation report and the corresponding management response have been finalized and the required tasks for operational closure and transfer of assets are fully completed</w:t>
      </w:r>
      <w:r w:rsidR="003C4107">
        <w:t xml:space="preserve">. </w:t>
      </w:r>
      <w:r w:rsidR="002C5D13" w:rsidRPr="00B73BE4">
        <w:t>Specific responsibilities include</w:t>
      </w:r>
      <w:r w:rsidR="00956FAF" w:rsidRPr="00B73BE4">
        <w:t xml:space="preserve"> (full terms of reference included in </w:t>
      </w:r>
      <w:r w:rsidR="00956FAF" w:rsidRPr="00B73BE4">
        <w:rPr>
          <w:b/>
        </w:rPr>
        <w:t xml:space="preserve">Annex </w:t>
      </w:r>
      <w:r w:rsidR="00EC43FF">
        <w:rPr>
          <w:b/>
        </w:rPr>
        <w:t>C</w:t>
      </w:r>
      <w:r w:rsidR="00956FAF" w:rsidRPr="00B73BE4">
        <w:t>)</w:t>
      </w:r>
      <w:r w:rsidR="002C5D13" w:rsidRPr="00B73BE4">
        <w:t>:</w:t>
      </w:r>
    </w:p>
    <w:bookmarkEnd w:id="127"/>
    <w:p w14:paraId="7BB06137" w14:textId="144E26AB" w:rsidR="002C5D13" w:rsidRPr="00B73BE4" w:rsidRDefault="003C4107" w:rsidP="003C4107">
      <w:pPr>
        <w:numPr>
          <w:ilvl w:val="0"/>
          <w:numId w:val="16"/>
        </w:numPr>
        <w:ind w:left="720"/>
      </w:pPr>
      <w:r w:rsidRPr="003C4107">
        <w:rPr>
          <w:rFonts w:asciiTheme="minorHAnsi" w:eastAsia="Times New Roman" w:hAnsiTheme="minorHAnsi" w:cstheme="minorHAnsi"/>
          <w:color w:val="000000"/>
          <w:szCs w:val="20"/>
          <w:highlight w:val="cyan"/>
        </w:rPr>
        <w:t>Manage the overall conduct of the project.</w:t>
      </w:r>
    </w:p>
    <w:p w14:paraId="596EA53F" w14:textId="0EE85429" w:rsidR="00F10923" w:rsidRPr="002572B8" w:rsidRDefault="00F10923" w:rsidP="003C4107">
      <w:pPr>
        <w:numPr>
          <w:ilvl w:val="0"/>
          <w:numId w:val="16"/>
        </w:numPr>
        <w:ind w:left="720"/>
        <w:rPr>
          <w:highlight w:val="green"/>
        </w:rPr>
      </w:pPr>
      <w:r w:rsidRPr="002572B8">
        <w:rPr>
          <w:highlight w:val="green"/>
        </w:rPr>
        <w:t>P</w:t>
      </w:r>
      <w:r w:rsidR="00E9546B" w:rsidRPr="002572B8">
        <w:rPr>
          <w:highlight w:val="green"/>
        </w:rPr>
        <w:t>rovide</w:t>
      </w:r>
      <w:r w:rsidRPr="002572B8">
        <w:rPr>
          <w:highlight w:val="green"/>
        </w:rPr>
        <w:t xml:space="preserve"> Secretariat duties for the PSC;</w:t>
      </w:r>
    </w:p>
    <w:p w14:paraId="72116AFC"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Plan the activities of the project and monitor progress against the approved workplan.</w:t>
      </w:r>
    </w:p>
    <w:p w14:paraId="21422C80"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Execute activities by managing personnel, goods and services, training and low-value grants, including drafting terms of reference and work specifications, and overseeing all contractors’ work.</w:t>
      </w:r>
    </w:p>
    <w:p w14:paraId="02B1F429"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Monitor events as determined in the project monitoring plan, and update the plan as required.</w:t>
      </w:r>
    </w:p>
    <w:p w14:paraId="7FF06B35"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Provide support for completion of assessments required by UNDP, spot checks and audits.</w:t>
      </w:r>
    </w:p>
    <w:p w14:paraId="454DD7CD"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Manage requests for the provision of UNDP financial resources through funding advances, direct payments or reimbursement using the FACE form.</w:t>
      </w:r>
    </w:p>
    <w:p w14:paraId="565CB481"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Monitor financial resources and accounting to ensure the accuracy and reliability of financial reports.</w:t>
      </w:r>
    </w:p>
    <w:p w14:paraId="3D859B52" w14:textId="152E1982"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 xml:space="preserve">Monitor progress, watch for plan deviations and make course corrections when needed within </w:t>
      </w:r>
      <w:r w:rsidR="00300555">
        <w:rPr>
          <w:rFonts w:eastAsia="Times New Roman" w:cstheme="minorHAnsi"/>
          <w:color w:val="000000"/>
          <w:szCs w:val="20"/>
          <w:highlight w:val="cyan"/>
        </w:rPr>
        <w:t>PSC</w:t>
      </w:r>
      <w:r w:rsidRPr="003C4107">
        <w:rPr>
          <w:rFonts w:eastAsia="Times New Roman" w:cstheme="minorHAnsi"/>
          <w:color w:val="000000"/>
          <w:szCs w:val="20"/>
          <w:highlight w:val="cyan"/>
        </w:rPr>
        <w:t>-agreed tolerances to achieve results.</w:t>
      </w:r>
    </w:p>
    <w:p w14:paraId="49A46631"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Ensure that changes are controlled and problems addressed.</w:t>
      </w:r>
    </w:p>
    <w:p w14:paraId="42F131A1" w14:textId="24954A39"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 xml:space="preserve">Perform regular progress reporting to the </w:t>
      </w:r>
      <w:r w:rsidR="00300555">
        <w:rPr>
          <w:rFonts w:eastAsia="Times New Roman" w:cstheme="minorHAnsi"/>
          <w:color w:val="000000"/>
          <w:szCs w:val="20"/>
          <w:highlight w:val="cyan"/>
        </w:rPr>
        <w:t>PSC</w:t>
      </w:r>
      <w:r w:rsidRPr="003C4107">
        <w:rPr>
          <w:rFonts w:eastAsia="Times New Roman" w:cstheme="minorHAnsi"/>
          <w:color w:val="000000"/>
          <w:szCs w:val="20"/>
          <w:highlight w:val="cyan"/>
        </w:rPr>
        <w:t xml:space="preserve"> as agreed with the board, including measures to address challenges and opportunities.</w:t>
      </w:r>
    </w:p>
    <w:p w14:paraId="3A09C06F"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Prepare and submit financial reports to UNDP on a quarterly basis.</w:t>
      </w:r>
    </w:p>
    <w:p w14:paraId="23283F16" w14:textId="0E4D36D1" w:rsidR="003C4107" w:rsidRPr="003C4107" w:rsidRDefault="003C4107" w:rsidP="003C4107">
      <w:pPr>
        <w:pStyle w:val="ListParagraph"/>
        <w:numPr>
          <w:ilvl w:val="0"/>
          <w:numId w:val="43"/>
        </w:numPr>
        <w:rPr>
          <w:rFonts w:ascii="Calibri" w:hAnsi="Calibri"/>
          <w:szCs w:val="20"/>
          <w:highlight w:val="cyan"/>
        </w:rPr>
      </w:pPr>
      <w:r w:rsidRPr="003C4107">
        <w:rPr>
          <w:rFonts w:ascii="Calibri" w:hAnsi="Calibri"/>
          <w:szCs w:val="20"/>
          <w:highlight w:val="cyan"/>
        </w:rPr>
        <w:t xml:space="preserve">Manage and monitor the project risks – including social and environmental risks - initially identified and submit new risks to the </w:t>
      </w:r>
      <w:r w:rsidR="00300555">
        <w:rPr>
          <w:rFonts w:ascii="Calibri" w:hAnsi="Calibri"/>
          <w:szCs w:val="20"/>
          <w:highlight w:val="cyan"/>
        </w:rPr>
        <w:t>PSC</w:t>
      </w:r>
      <w:r w:rsidRPr="003C4107">
        <w:rPr>
          <w:rFonts w:ascii="Calibri" w:hAnsi="Calibri"/>
          <w:szCs w:val="20"/>
          <w:highlight w:val="cyan"/>
        </w:rPr>
        <w:t xml:space="preserve"> for consideration and decision on possible actions if required; update the status of these risks by maintaining the project risks log</w:t>
      </w:r>
      <w:r w:rsidR="001D4547">
        <w:rPr>
          <w:rFonts w:ascii="Calibri" w:hAnsi="Calibri"/>
          <w:szCs w:val="20"/>
          <w:highlight w:val="cyan"/>
        </w:rPr>
        <w:t>.</w:t>
      </w:r>
    </w:p>
    <w:p w14:paraId="5A0903E2"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Capture lessons learned during project implementation.</w:t>
      </w:r>
    </w:p>
    <w:p w14:paraId="26E6ED97"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Prepare revisions to the multi-year workplan, as needed, as well as annual and quarterly plans if required.</w:t>
      </w:r>
    </w:p>
    <w:p w14:paraId="04357055" w14:textId="77777777" w:rsidR="003C4107" w:rsidRPr="003C4107" w:rsidRDefault="003C4107" w:rsidP="003C4107">
      <w:pPr>
        <w:numPr>
          <w:ilvl w:val="0"/>
          <w:numId w:val="42"/>
        </w:numPr>
        <w:jc w:val="left"/>
        <w:rPr>
          <w:rFonts w:cs="Calibri"/>
          <w:szCs w:val="20"/>
          <w:highlight w:val="cyan"/>
        </w:rPr>
      </w:pPr>
      <w:r w:rsidRPr="003C4107">
        <w:rPr>
          <w:rFonts w:cs="Calibri"/>
          <w:szCs w:val="20"/>
          <w:highlight w:val="cyan"/>
        </w:rPr>
        <w:t xml:space="preserve">Prepare the inception report no later than one month after the inception workshop. </w:t>
      </w:r>
    </w:p>
    <w:p w14:paraId="11232262" w14:textId="77777777" w:rsidR="003C4107" w:rsidRPr="003C4107" w:rsidRDefault="003C4107" w:rsidP="003C4107">
      <w:pPr>
        <w:numPr>
          <w:ilvl w:val="0"/>
          <w:numId w:val="42"/>
        </w:numPr>
        <w:jc w:val="left"/>
        <w:rPr>
          <w:rFonts w:cs="Calibri"/>
          <w:szCs w:val="20"/>
          <w:highlight w:val="cyan"/>
        </w:rPr>
      </w:pPr>
      <w:r w:rsidRPr="003C4107">
        <w:rPr>
          <w:rFonts w:cs="Calibri"/>
          <w:szCs w:val="20"/>
          <w:highlight w:val="cyan"/>
        </w:rPr>
        <w:t xml:space="preserve">Ensure that the indicators included in the project results framework are monitored annually in advance of the GEF PIR submission deadline so that progress can be reported in the GEF PIR. </w:t>
      </w:r>
    </w:p>
    <w:p w14:paraId="0BEAB13E" w14:textId="5FE67307" w:rsidR="003C4107" w:rsidRPr="003C4107" w:rsidRDefault="003C4107" w:rsidP="003C4107">
      <w:pPr>
        <w:numPr>
          <w:ilvl w:val="0"/>
          <w:numId w:val="41"/>
        </w:numPr>
        <w:jc w:val="left"/>
        <w:rPr>
          <w:highlight w:val="cyan"/>
        </w:rPr>
      </w:pPr>
      <w:r w:rsidRPr="003C4107">
        <w:rPr>
          <w:highlight w:val="cyan"/>
        </w:rPr>
        <w:t>Prepare the GEF PIR</w:t>
      </w:r>
      <w:r w:rsidR="001D4547">
        <w:rPr>
          <w:highlight w:val="cyan"/>
        </w:rPr>
        <w:t>.</w:t>
      </w:r>
    </w:p>
    <w:p w14:paraId="459E4E5F" w14:textId="3DD53B3C" w:rsidR="003C4107" w:rsidRPr="003C4107" w:rsidRDefault="003C4107" w:rsidP="003C4107">
      <w:pPr>
        <w:pStyle w:val="ListParagraph"/>
        <w:numPr>
          <w:ilvl w:val="0"/>
          <w:numId w:val="41"/>
        </w:numPr>
        <w:rPr>
          <w:rFonts w:ascii="Calibri" w:hAnsi="Calibri"/>
          <w:szCs w:val="20"/>
          <w:highlight w:val="cyan"/>
        </w:rPr>
      </w:pPr>
      <w:r w:rsidRPr="003C4107">
        <w:rPr>
          <w:rFonts w:ascii="Calibri" w:hAnsi="Calibri"/>
          <w:szCs w:val="20"/>
          <w:highlight w:val="cyan"/>
        </w:rPr>
        <w:t>Assess major and minor amendments to the project within the parameters set by UNDP-GEF</w:t>
      </w:r>
      <w:r w:rsidR="001D4547">
        <w:rPr>
          <w:rFonts w:ascii="Calibri" w:hAnsi="Calibri"/>
          <w:szCs w:val="20"/>
          <w:highlight w:val="cyan"/>
        </w:rPr>
        <w:t>.</w:t>
      </w:r>
    </w:p>
    <w:p w14:paraId="65316ADA" w14:textId="2F295F2E" w:rsidR="003C4107" w:rsidRPr="003C4107" w:rsidRDefault="003C4107" w:rsidP="003C4107">
      <w:pPr>
        <w:numPr>
          <w:ilvl w:val="0"/>
          <w:numId w:val="41"/>
        </w:numPr>
        <w:jc w:val="left"/>
        <w:rPr>
          <w:highlight w:val="cyan"/>
        </w:rPr>
      </w:pPr>
      <w:r w:rsidRPr="003C4107">
        <w:rPr>
          <w:highlight w:val="cyan"/>
        </w:rPr>
        <w:t>Monitor implementation plans including the gender action plan, stakeholder engagement plan, and any environmental and social management plans</w:t>
      </w:r>
      <w:r w:rsidR="001D4547">
        <w:rPr>
          <w:highlight w:val="cyan"/>
        </w:rPr>
        <w:t>.</w:t>
      </w:r>
    </w:p>
    <w:p w14:paraId="59C5929A" w14:textId="50D62A47" w:rsidR="003C4107" w:rsidRDefault="003C4107" w:rsidP="003C4107">
      <w:pPr>
        <w:numPr>
          <w:ilvl w:val="0"/>
          <w:numId w:val="41"/>
        </w:numPr>
        <w:jc w:val="left"/>
      </w:pPr>
      <w:r w:rsidRPr="003C4107">
        <w:rPr>
          <w:highlight w:val="cyan"/>
        </w:rPr>
        <w:t>Monitor and track progress against the GEF Core indicators</w:t>
      </w:r>
      <w:r w:rsidR="001D4547">
        <w:t>.</w:t>
      </w:r>
    </w:p>
    <w:p w14:paraId="4BB82287" w14:textId="59D4C1FD" w:rsidR="003C4107" w:rsidRDefault="003C4107" w:rsidP="003C4107">
      <w:pPr>
        <w:numPr>
          <w:ilvl w:val="0"/>
          <w:numId w:val="41"/>
        </w:numPr>
        <w:jc w:val="left"/>
      </w:pPr>
      <w:r w:rsidRPr="003C4107">
        <w:rPr>
          <w:highlight w:val="cyan"/>
        </w:rPr>
        <w:t>Support the Mid-term review and Terminal Evaluation process</w:t>
      </w:r>
      <w:r w:rsidR="001D4547">
        <w:t>.</w:t>
      </w:r>
    </w:p>
    <w:p w14:paraId="4E61C500" w14:textId="77777777" w:rsidR="00AD6DF4" w:rsidRPr="00AD6DF4" w:rsidRDefault="00AD6DF4" w:rsidP="00AD6DF4">
      <w:pPr>
        <w:numPr>
          <w:ilvl w:val="0"/>
          <w:numId w:val="41"/>
        </w:numPr>
        <w:jc w:val="left"/>
        <w:rPr>
          <w:highlight w:val="cyan"/>
        </w:rPr>
      </w:pPr>
      <w:r w:rsidRPr="00AD6DF4">
        <w:rPr>
          <w:rFonts w:cs="Arial"/>
          <w:szCs w:val="20"/>
          <w:highlight w:val="cyan"/>
          <w:lang w:eastAsia="zh-CN"/>
        </w:rPr>
        <w:t>Help establish and maintain the GRFA Coordination Committee.</w:t>
      </w:r>
    </w:p>
    <w:p w14:paraId="17CF617A" w14:textId="77777777" w:rsidR="00AD6DF4" w:rsidRPr="00AD6DF4" w:rsidRDefault="00AD6DF4" w:rsidP="00AD6DF4">
      <w:pPr>
        <w:numPr>
          <w:ilvl w:val="0"/>
          <w:numId w:val="41"/>
        </w:numPr>
        <w:jc w:val="left"/>
        <w:rPr>
          <w:highlight w:val="cyan"/>
        </w:rPr>
      </w:pPr>
      <w:r w:rsidRPr="00AD6DF4">
        <w:rPr>
          <w:rFonts w:cs="Arial"/>
          <w:szCs w:val="20"/>
          <w:highlight w:val="cyan"/>
          <w:lang w:eastAsia="zh-CN"/>
        </w:rPr>
        <w:t>Provide project advocacy among key stakeholders.</w:t>
      </w:r>
    </w:p>
    <w:p w14:paraId="09DB3BF2" w14:textId="77777777" w:rsidR="00AD6DF4" w:rsidRPr="00AD6DF4" w:rsidRDefault="00AD6DF4" w:rsidP="00AD6DF4">
      <w:pPr>
        <w:numPr>
          <w:ilvl w:val="0"/>
          <w:numId w:val="41"/>
        </w:numPr>
        <w:jc w:val="left"/>
        <w:rPr>
          <w:highlight w:val="cyan"/>
        </w:rPr>
      </w:pPr>
      <w:r w:rsidRPr="00AD6DF4">
        <w:rPr>
          <w:rFonts w:cs="Arial"/>
          <w:szCs w:val="20"/>
          <w:highlight w:val="cyan"/>
          <w:lang w:eastAsia="zh-CN"/>
        </w:rPr>
        <w:t>Oversee the exchange and sharing of experiences and lessons learned with relevant projects nationally and internationally.</w:t>
      </w:r>
    </w:p>
    <w:p w14:paraId="3A97765A" w14:textId="77777777" w:rsidR="00AD6DF4" w:rsidRPr="00AD6DF4" w:rsidRDefault="00AD6DF4" w:rsidP="00AD6DF4">
      <w:pPr>
        <w:numPr>
          <w:ilvl w:val="0"/>
          <w:numId w:val="41"/>
        </w:numPr>
        <w:jc w:val="left"/>
        <w:rPr>
          <w:rFonts w:cs="Arial"/>
          <w:szCs w:val="20"/>
          <w:highlight w:val="cyan"/>
          <w:lang w:eastAsia="zh-CN"/>
        </w:rPr>
      </w:pPr>
      <w:r w:rsidRPr="00AD6DF4">
        <w:rPr>
          <w:rFonts w:cs="Arial"/>
          <w:szCs w:val="20"/>
          <w:highlight w:val="cyan"/>
          <w:lang w:eastAsia="zh-CN"/>
        </w:rPr>
        <w:t>Assist local government units, others with development of essential skills through training workshops and on the job training thereby increasing their institutional capabilities.</w:t>
      </w:r>
    </w:p>
    <w:p w14:paraId="5FA42074" w14:textId="77777777" w:rsidR="00AD6DF4" w:rsidRPr="00AD6DF4" w:rsidRDefault="00AD6DF4" w:rsidP="00AD6DF4">
      <w:pPr>
        <w:numPr>
          <w:ilvl w:val="0"/>
          <w:numId w:val="41"/>
        </w:numPr>
        <w:jc w:val="left"/>
        <w:rPr>
          <w:rFonts w:cs="Arial"/>
          <w:szCs w:val="20"/>
          <w:highlight w:val="cyan"/>
          <w:lang w:eastAsia="zh-CN"/>
        </w:rPr>
      </w:pPr>
      <w:r w:rsidRPr="00AD6DF4">
        <w:rPr>
          <w:rFonts w:cs="Arial"/>
          <w:szCs w:val="20"/>
          <w:highlight w:val="cyan"/>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367DE01A" w14:textId="77777777" w:rsidR="00AD6DF4" w:rsidRPr="00AD6DF4" w:rsidRDefault="00AD6DF4" w:rsidP="00AD6DF4">
      <w:pPr>
        <w:numPr>
          <w:ilvl w:val="0"/>
          <w:numId w:val="41"/>
        </w:numPr>
        <w:jc w:val="left"/>
        <w:rPr>
          <w:rFonts w:cs="Arial"/>
          <w:szCs w:val="20"/>
          <w:highlight w:val="cyan"/>
          <w:lang w:eastAsia="zh-CN"/>
        </w:rPr>
      </w:pPr>
      <w:r w:rsidRPr="00AD6DF4">
        <w:rPr>
          <w:rFonts w:cs="Arial"/>
          <w:szCs w:val="20"/>
          <w:highlight w:val="cyan"/>
          <w:lang w:eastAsia="zh-CN"/>
        </w:rPr>
        <w:t>Assists and advises the local government focal points and service providers responsible for activity implementation at the three demonstration landscapes.</w:t>
      </w:r>
    </w:p>
    <w:p w14:paraId="7B271F99" w14:textId="160B16BF" w:rsidR="001D4547" w:rsidRDefault="00AD6DF4" w:rsidP="00AD6DF4">
      <w:pPr>
        <w:numPr>
          <w:ilvl w:val="0"/>
          <w:numId w:val="41"/>
        </w:numPr>
        <w:jc w:val="left"/>
      </w:pPr>
      <w:r w:rsidRPr="00AD6DF4">
        <w:rPr>
          <w:rFonts w:cs="Arial"/>
          <w:szCs w:val="20"/>
          <w:highlight w:val="cyan"/>
          <w:lang w:eastAsia="zh-CN"/>
        </w:rPr>
        <w:t>Carry out regular, announced and unannounced inspections of all sites and the activities in the field</w:t>
      </w:r>
      <w:r>
        <w:rPr>
          <w:rFonts w:cs="Arial"/>
          <w:szCs w:val="20"/>
          <w:lang w:eastAsia="zh-CN"/>
        </w:rPr>
        <w:t>.</w:t>
      </w:r>
    </w:p>
    <w:p w14:paraId="1DC3D4D7" w14:textId="77777777" w:rsidR="000B0F7E" w:rsidRDefault="000B0F7E" w:rsidP="003C4107"/>
    <w:p w14:paraId="7CC8F319" w14:textId="293B1776" w:rsidR="003377F1" w:rsidRPr="00B73BE4" w:rsidRDefault="003377F1" w:rsidP="006B7832">
      <w:pPr>
        <w:numPr>
          <w:ilvl w:val="0"/>
          <w:numId w:val="10"/>
        </w:numPr>
        <w:ind w:left="0" w:firstLine="0"/>
      </w:pPr>
      <w:bookmarkStart w:id="128" w:name="_Hlk862846"/>
      <w:r w:rsidRPr="00B73BE4">
        <w:t>Brief explanations of roles and responsibilities of the other members of the PMO are provided below</w:t>
      </w:r>
      <w:r w:rsidR="00956FAF" w:rsidRPr="00B73BE4">
        <w:t xml:space="preserve"> and terms of reference are included in </w:t>
      </w:r>
      <w:r w:rsidR="00956FAF" w:rsidRPr="00B73BE4">
        <w:rPr>
          <w:b/>
        </w:rPr>
        <w:t xml:space="preserve">Annex </w:t>
      </w:r>
      <w:r w:rsidR="00EC43FF">
        <w:rPr>
          <w:b/>
        </w:rPr>
        <w:t>C</w:t>
      </w:r>
      <w:r w:rsidRPr="00B73BE4">
        <w:t>.</w:t>
      </w:r>
    </w:p>
    <w:p w14:paraId="442312B9" w14:textId="77777777" w:rsidR="003377F1" w:rsidRPr="00B73BE4" w:rsidRDefault="00C96559" w:rsidP="002C2576">
      <w:pPr>
        <w:pStyle w:val="ListParagraph"/>
        <w:numPr>
          <w:ilvl w:val="0"/>
          <w:numId w:val="28"/>
        </w:numPr>
        <w:ind w:left="1080"/>
        <w:jc w:val="both"/>
      </w:pPr>
      <w:r w:rsidRPr="00B73BE4">
        <w:rPr>
          <w:b/>
        </w:rPr>
        <w:t>Project Assistant/</w:t>
      </w:r>
      <w:r w:rsidR="003377F1" w:rsidRPr="00B73BE4">
        <w:rPr>
          <w:b/>
        </w:rPr>
        <w:t>Finance Officer</w:t>
      </w:r>
      <w:r w:rsidR="003377F1" w:rsidRPr="00B73BE4">
        <w:t xml:space="preserve"> provides administrative support for the Project Management Office (PMO) and responsible for financial accounting and reporting, and procurement of goods and services for the implementation of the project. The Project Assistant/Finance Officer is budgeted as full-time position, fully charged against the GEF grant for the project through a long-term contractual arrangement with the Implementing Partner.</w:t>
      </w:r>
    </w:p>
    <w:p w14:paraId="10921ACD" w14:textId="0D37D8A1" w:rsidR="003377F1" w:rsidRPr="00726633" w:rsidRDefault="003377F1" w:rsidP="002C2576">
      <w:pPr>
        <w:pStyle w:val="ListParagraph"/>
        <w:numPr>
          <w:ilvl w:val="0"/>
          <w:numId w:val="28"/>
        </w:numPr>
        <w:ind w:left="1080"/>
        <w:jc w:val="both"/>
      </w:pPr>
      <w:r w:rsidRPr="00B73BE4">
        <w:rPr>
          <w:b/>
        </w:rPr>
        <w:t>Chief Technical Advisor</w:t>
      </w:r>
      <w:r w:rsidRPr="00B73BE4">
        <w:t xml:space="preserve"> provides technical advisory support. The Chief Technical Advisor position</w:t>
      </w:r>
      <w:r w:rsidR="00FA4DCA" w:rsidRPr="00B73BE4">
        <w:t xml:space="preserve"> will be contracted through a long-term consultancy arrangement; the position is budgeted </w:t>
      </w:r>
      <w:r w:rsidR="00FA4DCA" w:rsidRPr="00726633">
        <w:t xml:space="preserve">for </w:t>
      </w:r>
      <w:r w:rsidR="00726633" w:rsidRPr="00726633">
        <w:t>a total of 30 workdays over</w:t>
      </w:r>
      <w:r w:rsidR="00FA4DCA" w:rsidRPr="00726633">
        <w:t xml:space="preserve"> the 5 years of implementation.</w:t>
      </w:r>
    </w:p>
    <w:bookmarkEnd w:id="128"/>
    <w:p w14:paraId="501AEAE9" w14:textId="77777777" w:rsidR="003377F1" w:rsidRPr="00B73BE4" w:rsidRDefault="003377F1" w:rsidP="003377F1"/>
    <w:p w14:paraId="33B2CE94" w14:textId="77777777" w:rsidR="003377F1" w:rsidRPr="00B73BE4" w:rsidRDefault="003377F1" w:rsidP="006B7832">
      <w:pPr>
        <w:numPr>
          <w:ilvl w:val="0"/>
          <w:numId w:val="10"/>
        </w:numPr>
        <w:ind w:left="0" w:firstLine="0"/>
      </w:pPr>
      <w:bookmarkStart w:id="129" w:name="_Hlk862793"/>
      <w:r w:rsidRPr="00B73BE4">
        <w:t xml:space="preserve">The position of Project Manager will be jointly recruited by </w:t>
      </w:r>
      <w:r w:rsidR="00DF65EC">
        <w:t xml:space="preserve">the </w:t>
      </w:r>
      <w:r w:rsidR="00F66D5E">
        <w:t>DARA</w:t>
      </w:r>
      <w:r w:rsidRPr="00B73BE4">
        <w:t xml:space="preserve"> and UNDP nationally, and the desired candidate would be someone with relevant experience. The Project Manager should be delegated with sufficient decision-making authority to allow effective project management. The other positions of the PMO will also be recruited nationally.</w:t>
      </w:r>
    </w:p>
    <w:p w14:paraId="6DABC6C0" w14:textId="77777777" w:rsidR="003377F1" w:rsidRPr="00B73BE4" w:rsidRDefault="003377F1" w:rsidP="003377F1"/>
    <w:p w14:paraId="71F49C6C" w14:textId="4542599E" w:rsidR="003377F1" w:rsidRPr="00B73BE4" w:rsidRDefault="003377F1" w:rsidP="006B7832">
      <w:pPr>
        <w:numPr>
          <w:ilvl w:val="0"/>
          <w:numId w:val="10"/>
        </w:numPr>
        <w:ind w:left="0" w:firstLine="0"/>
      </w:pPr>
      <w:r w:rsidRPr="00B73BE4">
        <w:t xml:space="preserve">Short-term support will be procured as needed among qualified national and local consultants, institutes, and civil society </w:t>
      </w:r>
      <w:r w:rsidR="0037787E" w:rsidRPr="00B73BE4">
        <w:t>organi</w:t>
      </w:r>
      <w:r w:rsidR="0037787E">
        <w:t>z</w:t>
      </w:r>
      <w:r w:rsidR="0037787E" w:rsidRPr="00B73BE4">
        <w:t xml:space="preserve">ations </w:t>
      </w:r>
      <w:r w:rsidRPr="00B73BE4">
        <w:t>through competitive bidding processes. The types of expertise envisaged on short-term assignments include but are not limited to the following:</w:t>
      </w:r>
    </w:p>
    <w:p w14:paraId="5021D1FF" w14:textId="77777777" w:rsidR="0062170F" w:rsidRDefault="001B694F" w:rsidP="002C2576">
      <w:pPr>
        <w:pStyle w:val="ListParagraph"/>
        <w:numPr>
          <w:ilvl w:val="0"/>
          <w:numId w:val="27"/>
        </w:numPr>
        <w:ind w:left="1080"/>
      </w:pPr>
      <w:r>
        <w:t>Policy reform;</w:t>
      </w:r>
    </w:p>
    <w:p w14:paraId="3C81F9BB" w14:textId="77777777" w:rsidR="001B694F" w:rsidRDefault="001B694F" w:rsidP="002C2576">
      <w:pPr>
        <w:pStyle w:val="ListParagraph"/>
        <w:numPr>
          <w:ilvl w:val="0"/>
          <w:numId w:val="27"/>
        </w:numPr>
        <w:ind w:left="1080"/>
      </w:pPr>
      <w:r>
        <w:t>Eco-compensation;</w:t>
      </w:r>
    </w:p>
    <w:p w14:paraId="61564975" w14:textId="77777777" w:rsidR="001B694F" w:rsidRDefault="001B694F" w:rsidP="002C2576">
      <w:pPr>
        <w:pStyle w:val="ListParagraph"/>
        <w:numPr>
          <w:ilvl w:val="0"/>
          <w:numId w:val="27"/>
        </w:numPr>
        <w:ind w:left="1080"/>
      </w:pPr>
      <w:r>
        <w:t>GRFA conservation and sustainable use;</w:t>
      </w:r>
    </w:p>
    <w:p w14:paraId="464CF521" w14:textId="77777777" w:rsidR="001B694F" w:rsidRDefault="001B694F" w:rsidP="002C2576">
      <w:pPr>
        <w:pStyle w:val="ListParagraph"/>
        <w:numPr>
          <w:ilvl w:val="0"/>
          <w:numId w:val="27"/>
        </w:numPr>
        <w:ind w:left="1080"/>
      </w:pPr>
      <w:r>
        <w:t>Business development and organizational strengthening;</w:t>
      </w:r>
    </w:p>
    <w:p w14:paraId="1164D4D9" w14:textId="77777777" w:rsidR="001B694F" w:rsidRDefault="001B694F" w:rsidP="002C2576">
      <w:pPr>
        <w:pStyle w:val="ListParagraph"/>
        <w:numPr>
          <w:ilvl w:val="0"/>
          <w:numId w:val="27"/>
        </w:numPr>
        <w:ind w:left="1080"/>
      </w:pPr>
      <w:r>
        <w:t>Marketing and branding</w:t>
      </w:r>
    </w:p>
    <w:p w14:paraId="644644D9" w14:textId="77777777" w:rsidR="003377F1" w:rsidRPr="00B73BE4" w:rsidRDefault="003377F1" w:rsidP="002C2576">
      <w:pPr>
        <w:pStyle w:val="ListParagraph"/>
        <w:numPr>
          <w:ilvl w:val="0"/>
          <w:numId w:val="27"/>
        </w:numPr>
        <w:ind w:left="1080"/>
      </w:pPr>
      <w:r w:rsidRPr="00B73BE4">
        <w:t>Capacity development</w:t>
      </w:r>
      <w:r w:rsidR="00DB3A20" w:rsidRPr="00B73BE4">
        <w:t>;</w:t>
      </w:r>
    </w:p>
    <w:p w14:paraId="76CC25A0" w14:textId="77777777" w:rsidR="001B694F" w:rsidRDefault="001B694F" w:rsidP="002C2576">
      <w:pPr>
        <w:pStyle w:val="ListParagraph"/>
        <w:numPr>
          <w:ilvl w:val="0"/>
          <w:numId w:val="27"/>
        </w:numPr>
        <w:ind w:left="1080"/>
      </w:pPr>
      <w:r>
        <w:t>Community development;</w:t>
      </w:r>
    </w:p>
    <w:p w14:paraId="10CC6171" w14:textId="77777777" w:rsidR="001B694F" w:rsidRDefault="001B694F" w:rsidP="002C2576">
      <w:pPr>
        <w:pStyle w:val="ListParagraph"/>
        <w:numPr>
          <w:ilvl w:val="0"/>
          <w:numId w:val="27"/>
        </w:numPr>
        <w:ind w:left="1080"/>
      </w:pPr>
      <w:r>
        <w:t>Monitoring and evaluation;</w:t>
      </w:r>
    </w:p>
    <w:p w14:paraId="0BC2D856" w14:textId="77777777" w:rsidR="00DB3A20" w:rsidRPr="00B73BE4" w:rsidRDefault="001B694F" w:rsidP="002C2576">
      <w:pPr>
        <w:pStyle w:val="ListParagraph"/>
        <w:numPr>
          <w:ilvl w:val="0"/>
          <w:numId w:val="27"/>
        </w:numPr>
        <w:ind w:left="1080"/>
      </w:pPr>
      <w:r>
        <w:t>Gender mainstreaming</w:t>
      </w:r>
      <w:r w:rsidR="00DB3A20" w:rsidRPr="00B73BE4">
        <w:t>;</w:t>
      </w:r>
    </w:p>
    <w:p w14:paraId="4CF21C21" w14:textId="77777777" w:rsidR="00DB3A20" w:rsidRPr="00B73BE4" w:rsidRDefault="00DB3A20" w:rsidP="002C2576">
      <w:pPr>
        <w:pStyle w:val="ListParagraph"/>
        <w:numPr>
          <w:ilvl w:val="0"/>
          <w:numId w:val="27"/>
        </w:numPr>
        <w:ind w:left="1080"/>
      </w:pPr>
      <w:r w:rsidRPr="00B73BE4">
        <w:t>Knowledge management and communication</w:t>
      </w:r>
      <w:r w:rsidR="001B694F">
        <w:t>,</w:t>
      </w:r>
      <w:r w:rsidR="001B694F" w:rsidRPr="001B694F">
        <w:t xml:space="preserve"> </w:t>
      </w:r>
      <w:r w:rsidR="001B694F" w:rsidRPr="00B73BE4">
        <w:t xml:space="preserve">including </w:t>
      </w:r>
      <w:r w:rsidR="001B694F">
        <w:t>KAP</w:t>
      </w:r>
      <w:r w:rsidR="001B694F" w:rsidRPr="00B73BE4">
        <w:t xml:space="preserve"> survey</w:t>
      </w:r>
      <w:r w:rsidRPr="00B73BE4">
        <w:t>;</w:t>
      </w:r>
    </w:p>
    <w:p w14:paraId="7F2E035D" w14:textId="77777777" w:rsidR="003377F1" w:rsidRPr="00B73BE4" w:rsidRDefault="001B694F" w:rsidP="002C2576">
      <w:pPr>
        <w:pStyle w:val="ListParagraph"/>
        <w:numPr>
          <w:ilvl w:val="0"/>
          <w:numId w:val="27"/>
        </w:numPr>
        <w:ind w:left="1080"/>
      </w:pPr>
      <w:r>
        <w:t>Database development</w:t>
      </w:r>
      <w:r w:rsidR="00DB3A20" w:rsidRPr="00B73BE4">
        <w:t>.</w:t>
      </w:r>
    </w:p>
    <w:p w14:paraId="2343FDC6" w14:textId="77777777" w:rsidR="002B6C78" w:rsidRPr="00B73BE4" w:rsidRDefault="002B6C78" w:rsidP="002B6C78"/>
    <w:p w14:paraId="026B597E" w14:textId="77777777" w:rsidR="00D36FE3" w:rsidRPr="00B73BE4" w:rsidRDefault="00D36FE3" w:rsidP="006B7832">
      <w:pPr>
        <w:numPr>
          <w:ilvl w:val="0"/>
          <w:numId w:val="10"/>
        </w:numPr>
        <w:ind w:left="0" w:firstLine="0"/>
        <w:rPr>
          <w:b/>
          <w:szCs w:val="20"/>
        </w:rPr>
      </w:pPr>
      <w:r w:rsidRPr="001B694F">
        <w:t>The</w:t>
      </w:r>
      <w:r w:rsidR="009552A1" w:rsidRPr="001B694F">
        <w:t xml:space="preserve"> local government units </w:t>
      </w:r>
      <w:r w:rsidR="001B694F" w:rsidRPr="001B694F">
        <w:t>having jurisdiction over the</w:t>
      </w:r>
      <w:r w:rsidR="009552A1" w:rsidRPr="001B694F">
        <w:t xml:space="preserve"> demonstration landscapes</w:t>
      </w:r>
      <w:r w:rsidRPr="001B694F">
        <w:t xml:space="preserve"> </w:t>
      </w:r>
      <w:r w:rsidR="009552A1" w:rsidRPr="001B694F">
        <w:t>will each</w:t>
      </w:r>
      <w:r w:rsidRPr="001B694F">
        <w:t xml:space="preserve"> designate </w:t>
      </w:r>
      <w:r w:rsidR="009552A1" w:rsidRPr="001B694F">
        <w:t>a county and township level focal point</w:t>
      </w:r>
      <w:r w:rsidRPr="001B694F">
        <w:t xml:space="preserve">. The </w:t>
      </w:r>
      <w:r w:rsidR="009552A1" w:rsidRPr="001B694F">
        <w:t>focal</w:t>
      </w:r>
      <w:r w:rsidR="009552A1">
        <w:t xml:space="preserve"> points</w:t>
      </w:r>
      <w:r w:rsidRPr="00B73BE4">
        <w:t xml:space="preserve"> </w:t>
      </w:r>
      <w:r w:rsidR="001B694F">
        <w:t>will be</w:t>
      </w:r>
      <w:r w:rsidRPr="00B73BE4">
        <w:t xml:space="preserve"> staff members of the </w:t>
      </w:r>
      <w:r w:rsidR="009552A1">
        <w:t xml:space="preserve">county and township agricultural </w:t>
      </w:r>
      <w:r w:rsidR="001B694F">
        <w:t>sector</w:t>
      </w:r>
      <w:r w:rsidRPr="00B73BE4">
        <w:t>, seconded in part-time arrangements</w:t>
      </w:r>
      <w:r w:rsidR="001B694F">
        <w:t xml:space="preserve"> and</w:t>
      </w:r>
      <w:r w:rsidRPr="00B73BE4">
        <w:t xml:space="preserve"> funded through </w:t>
      </w:r>
      <w:r w:rsidR="009552A1">
        <w:t>local government</w:t>
      </w:r>
      <w:r w:rsidRPr="00B73BE4">
        <w:t xml:space="preserve"> cofinancing contributions, providing support for project activities at the local level.</w:t>
      </w:r>
    </w:p>
    <w:p w14:paraId="6B54F1F7" w14:textId="77777777" w:rsidR="00D36FE3" w:rsidRPr="00B73BE4" w:rsidRDefault="00D36FE3" w:rsidP="00D36FE3"/>
    <w:p w14:paraId="34D37D9B" w14:textId="77777777" w:rsidR="003377F1" w:rsidRPr="00B73BE4" w:rsidRDefault="003377F1" w:rsidP="006B7832">
      <w:pPr>
        <w:numPr>
          <w:ilvl w:val="0"/>
          <w:numId w:val="10"/>
        </w:numPr>
        <w:ind w:left="0" w:firstLine="0"/>
      </w:pPr>
      <w:r w:rsidRPr="00B73BE4">
        <w:t>For certain speciali</w:t>
      </w:r>
      <w:r w:rsidR="0062170F">
        <w:t>z</w:t>
      </w:r>
      <w:r w:rsidRPr="00B73BE4">
        <w:t>ed services, including leading the two independent evaluations, recruitment will be made internationally, using the UNDP procurement system.</w:t>
      </w:r>
    </w:p>
    <w:p w14:paraId="30866ADE" w14:textId="77777777" w:rsidR="00D36FE3" w:rsidRPr="00B73BE4" w:rsidRDefault="00D36FE3" w:rsidP="00D36FE3"/>
    <w:p w14:paraId="2FBE8C09" w14:textId="054AAFF2" w:rsidR="00871DEB" w:rsidRPr="00B73BE4" w:rsidRDefault="003377F1" w:rsidP="006B7832">
      <w:pPr>
        <w:numPr>
          <w:ilvl w:val="0"/>
          <w:numId w:val="10"/>
        </w:numPr>
        <w:ind w:left="0" w:firstLine="0"/>
      </w:pPr>
      <w:r w:rsidRPr="00B73BE4">
        <w:rPr>
          <w:b/>
        </w:rPr>
        <w:t>Project Advisory</w:t>
      </w:r>
      <w:r w:rsidRPr="00B73BE4">
        <w:t>: The</w:t>
      </w:r>
      <w:r w:rsidR="001B694F">
        <w:t xml:space="preserve"> provincial and county level</w:t>
      </w:r>
      <w:r w:rsidR="00E66599">
        <w:t xml:space="preserve"> GRFA intersectoral coordination committee</w:t>
      </w:r>
      <w:r w:rsidR="001B694F">
        <w:t>s</w:t>
      </w:r>
      <w:r w:rsidR="00E66599">
        <w:t xml:space="preserve"> established under Output 1.3 of the project will provide </w:t>
      </w:r>
      <w:r w:rsidRPr="00B73BE4">
        <w:t xml:space="preserve">technical and strategic guidance to the PMO and to the PSC through regular thematic meetings during implementation and on an as-needed basis, e.g., reviewing specific deliverables, terms of reference, etc. The </w:t>
      </w:r>
      <w:r w:rsidR="001B694F">
        <w:t xml:space="preserve">provincial GRFA </w:t>
      </w:r>
      <w:r w:rsidR="00726633">
        <w:t>Coordination Committee</w:t>
      </w:r>
      <w:r w:rsidRPr="00B73BE4">
        <w:t xml:space="preserve"> will be chaired by </w:t>
      </w:r>
      <w:r w:rsidRPr="006B63A1">
        <w:t>the NPD, with</w:t>
      </w:r>
      <w:r w:rsidRPr="00B73BE4">
        <w:t xml:space="preserve"> support from the </w:t>
      </w:r>
      <w:r w:rsidR="001B694F">
        <w:t>Project Manager</w:t>
      </w:r>
      <w:r w:rsidRPr="00B73BE4">
        <w:t xml:space="preserve"> and Chief Technical Advisor</w:t>
      </w:r>
      <w:r w:rsidR="00367DF5" w:rsidRPr="00B73BE4">
        <w:t xml:space="preserve">, and have </w:t>
      </w:r>
      <w:r w:rsidR="009B7742" w:rsidRPr="00B73BE4">
        <w:t xml:space="preserve">with representation by provincial departments, </w:t>
      </w:r>
      <w:r w:rsidR="00E66599">
        <w:t>local government units</w:t>
      </w:r>
      <w:r w:rsidR="009B7742" w:rsidRPr="00B73BE4">
        <w:t>, academic/research institutions</w:t>
      </w:r>
      <w:r w:rsidR="00E66599">
        <w:t>, agricultural associations, enterprise sector and NGOs</w:t>
      </w:r>
      <w:r w:rsidRPr="00B73BE4">
        <w:t xml:space="preserve">. </w:t>
      </w:r>
    </w:p>
    <w:p w14:paraId="3C0EF063" w14:textId="77777777" w:rsidR="00871DEB" w:rsidRPr="00B73BE4" w:rsidRDefault="00871DEB" w:rsidP="00871DEB"/>
    <w:p w14:paraId="2428EBDF" w14:textId="6FD4D253" w:rsidR="00871DEB" w:rsidRPr="00B73BE4" w:rsidRDefault="00871DEB" w:rsidP="007B333D"/>
    <w:p w14:paraId="50ED7EB0" w14:textId="77777777" w:rsidR="00871DEB" w:rsidRPr="00B73BE4" w:rsidRDefault="00871DEB" w:rsidP="00871DEB">
      <w:pPr>
        <w:rPr>
          <w:szCs w:val="20"/>
          <w:u w:val="single"/>
        </w:rPr>
      </w:pPr>
    </w:p>
    <w:p w14:paraId="4FE282A7" w14:textId="62686F1A"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1122D4">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bookmarkEnd w:id="129"/>
      <w:r w:rsidR="001B694F">
        <w:t>.</w:t>
      </w:r>
    </w:p>
    <w:p w14:paraId="3983468C" w14:textId="77777777" w:rsidR="0012249F" w:rsidRPr="00BE700E" w:rsidRDefault="0012249F" w:rsidP="0012249F"/>
    <w:p w14:paraId="3FBB1C4E" w14:textId="77641F9F" w:rsidR="00393350" w:rsidRPr="0012249F" w:rsidRDefault="00393350" w:rsidP="00A04E6F">
      <w:pPr>
        <w:jc w:val="left"/>
        <w:rPr>
          <w:rFonts w:cs="Arial"/>
          <w:szCs w:val="20"/>
          <w:lang w:eastAsia="zh-CN"/>
        </w:rPr>
      </w:pPr>
    </w:p>
    <w:p w14:paraId="0839BBCC" w14:textId="77777777" w:rsidR="003E3ABA" w:rsidRPr="00B73BE4" w:rsidRDefault="003E3ABA" w:rsidP="00A04E6F">
      <w:pPr>
        <w:pStyle w:val="Heading1"/>
        <w:spacing w:before="0" w:after="0"/>
        <w:rPr>
          <w:rFonts w:ascii="Calibri" w:hAnsi="Calibri"/>
        </w:rPr>
      </w:pPr>
      <w:bookmarkStart w:id="130" w:name="_Toc510702331"/>
      <w:r w:rsidRPr="00B73BE4">
        <w:rPr>
          <w:rFonts w:ascii="Calibri" w:hAnsi="Calibri"/>
        </w:rPr>
        <w:t>Financial Planning and Management</w:t>
      </w:r>
      <w:bookmarkEnd w:id="130"/>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7F24FC28"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B94C6D">
        <w:rPr>
          <w:b/>
        </w:rPr>
        <w:t>13,319,633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B94C6D">
        <w:rPr>
          <w:b/>
        </w:rPr>
        <w:t>11,810,000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996"/>
        <w:gridCol w:w="996"/>
        <w:gridCol w:w="3048"/>
        <w:gridCol w:w="1530"/>
        <w:gridCol w:w="1805"/>
      </w:tblGrid>
      <w:tr w:rsidR="006F4070" w:rsidRPr="00B73BE4" w14:paraId="537971C9" w14:textId="77777777" w:rsidTr="00DF26D2">
        <w:trPr>
          <w:tblHeader/>
          <w:jc w:val="center"/>
        </w:trPr>
        <w:tc>
          <w:tcPr>
            <w:tcW w:w="125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996"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3048"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3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80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C67D6E" w:rsidRPr="00B73BE4" w14:paraId="22808F55" w14:textId="77777777" w:rsidTr="00DF26D2">
        <w:trPr>
          <w:jc w:val="center"/>
        </w:trPr>
        <w:tc>
          <w:tcPr>
            <w:tcW w:w="1255" w:type="dxa"/>
            <w:shd w:val="clear" w:color="auto" w:fill="auto"/>
          </w:tcPr>
          <w:p w14:paraId="634D72AB" w14:textId="54A2C1E2" w:rsidR="00C67D6E" w:rsidRPr="00B73BE4" w:rsidRDefault="00C67D6E" w:rsidP="007236C9">
            <w:pPr>
              <w:autoSpaceDE w:val="0"/>
              <w:autoSpaceDN w:val="0"/>
              <w:adjustRightInd w:val="0"/>
              <w:jc w:val="left"/>
              <w:rPr>
                <w:color w:val="000000"/>
                <w:sz w:val="16"/>
                <w:szCs w:val="16"/>
              </w:rPr>
            </w:pPr>
            <w:r>
              <w:rPr>
                <w:color w:val="000000"/>
                <w:sz w:val="16"/>
                <w:szCs w:val="16"/>
              </w:rPr>
              <w:t>Recipient government: Hubei Provincial Department of Agriculture and Rural Affairs</w:t>
            </w:r>
          </w:p>
        </w:tc>
        <w:tc>
          <w:tcPr>
            <w:tcW w:w="996" w:type="dxa"/>
            <w:shd w:val="clear" w:color="auto" w:fill="auto"/>
          </w:tcPr>
          <w:p w14:paraId="2D350455" w14:textId="12568CE2" w:rsidR="00C67D6E" w:rsidRPr="00B73BE4" w:rsidRDefault="00C67D6E"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2DC27BF6" w:rsidR="00C67D6E" w:rsidRPr="001406C2" w:rsidRDefault="00C67D6E" w:rsidP="007236C9">
            <w:pPr>
              <w:autoSpaceDE w:val="0"/>
              <w:autoSpaceDN w:val="0"/>
              <w:adjustRightInd w:val="0"/>
              <w:jc w:val="center"/>
              <w:rPr>
                <w:color w:val="000000"/>
                <w:sz w:val="16"/>
                <w:szCs w:val="16"/>
              </w:rPr>
            </w:pPr>
            <w:r w:rsidRPr="001406C2">
              <w:rPr>
                <w:color w:val="000000"/>
                <w:sz w:val="16"/>
                <w:szCs w:val="16"/>
              </w:rPr>
              <w:t xml:space="preserve">USD </w:t>
            </w:r>
            <w:r>
              <w:rPr>
                <w:color w:val="000000"/>
                <w:sz w:val="16"/>
                <w:szCs w:val="16"/>
              </w:rPr>
              <w:t>10.02</w:t>
            </w:r>
            <w:r w:rsidRPr="001406C2">
              <w:rPr>
                <w:color w:val="000000"/>
                <w:sz w:val="16"/>
                <w:szCs w:val="16"/>
              </w:rPr>
              <w:t xml:space="preserve"> million</w:t>
            </w:r>
          </w:p>
        </w:tc>
        <w:tc>
          <w:tcPr>
            <w:tcW w:w="3048" w:type="dxa"/>
            <w:vMerge w:val="restart"/>
            <w:shd w:val="clear" w:color="auto" w:fill="auto"/>
          </w:tcPr>
          <w:p w14:paraId="5A04D7CA" w14:textId="2CDCEE71" w:rsidR="00C67D6E" w:rsidRPr="00B73BE4" w:rsidRDefault="00C67D6E" w:rsidP="007236C9">
            <w:pPr>
              <w:jc w:val="left"/>
              <w:rPr>
                <w:bCs/>
                <w:sz w:val="16"/>
                <w:szCs w:val="16"/>
              </w:rPr>
            </w:pPr>
            <w:r>
              <w:rPr>
                <w:bCs/>
                <w:sz w:val="16"/>
                <w:szCs w:val="16"/>
              </w:rPr>
              <w:t>All outputs</w:t>
            </w:r>
          </w:p>
        </w:tc>
        <w:tc>
          <w:tcPr>
            <w:tcW w:w="1530" w:type="dxa"/>
            <w:vMerge w:val="restart"/>
            <w:shd w:val="clear" w:color="auto" w:fill="auto"/>
          </w:tcPr>
          <w:p w14:paraId="3190C200"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C67D6E" w:rsidRPr="00B73BE4" w:rsidRDefault="00C67D6E" w:rsidP="007236C9">
            <w:pPr>
              <w:autoSpaceDE w:val="0"/>
              <w:autoSpaceDN w:val="0"/>
              <w:adjustRightInd w:val="0"/>
              <w:spacing w:after="60"/>
              <w:jc w:val="left"/>
              <w:rPr>
                <w:color w:val="000000"/>
                <w:sz w:val="16"/>
                <w:szCs w:val="16"/>
              </w:rPr>
            </w:pPr>
            <w:r>
              <w:rPr>
                <w:color w:val="000000"/>
                <w:sz w:val="16"/>
                <w:szCs w:val="16"/>
              </w:rPr>
              <w:t>Regulatory</w:t>
            </w:r>
            <w:r w:rsidRPr="00B73BE4">
              <w:rPr>
                <w:color w:val="000000"/>
                <w:sz w:val="16"/>
                <w:szCs w:val="16"/>
              </w:rPr>
              <w:t xml:space="preserve"> approval flows do not match project implementation timeframe.</w:t>
            </w:r>
          </w:p>
          <w:p w14:paraId="5C32D055" w14:textId="3BBA4922"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805" w:type="dxa"/>
            <w:vMerge w:val="restart"/>
            <w:shd w:val="clear" w:color="auto" w:fill="auto"/>
          </w:tcPr>
          <w:p w14:paraId="66D8A90F" w14:textId="5ADD20E8"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Pr>
                <w:color w:val="000000"/>
                <w:sz w:val="16"/>
                <w:szCs w:val="16"/>
              </w:rPr>
              <w:t>GRFA coordination committee</w:t>
            </w:r>
            <w:r w:rsidRPr="00B73BE4">
              <w:rPr>
                <w:color w:val="000000"/>
                <w:sz w:val="16"/>
                <w:szCs w:val="16"/>
              </w:rPr>
              <w:t>.</w:t>
            </w:r>
          </w:p>
          <w:p w14:paraId="69D9CB3D" w14:textId="7FBA82C8" w:rsidR="00C67D6E" w:rsidRDefault="00C67D6E"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133AEDBB" w:rsidR="00C67D6E" w:rsidRPr="00B73BE4" w:rsidRDefault="00C67D6E"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C67D6E" w:rsidRPr="00B73BE4" w14:paraId="5732BC85" w14:textId="77777777" w:rsidTr="00DF26D2">
        <w:trPr>
          <w:jc w:val="center"/>
        </w:trPr>
        <w:tc>
          <w:tcPr>
            <w:tcW w:w="1255" w:type="dxa"/>
            <w:shd w:val="clear" w:color="auto" w:fill="auto"/>
          </w:tcPr>
          <w:p w14:paraId="2F134DE1" w14:textId="77777777" w:rsidR="00C67D6E" w:rsidRDefault="00C67D6E" w:rsidP="007236C9">
            <w:pPr>
              <w:autoSpaceDE w:val="0"/>
              <w:autoSpaceDN w:val="0"/>
              <w:adjustRightInd w:val="0"/>
              <w:jc w:val="left"/>
              <w:rPr>
                <w:color w:val="000000"/>
                <w:sz w:val="16"/>
                <w:szCs w:val="16"/>
              </w:rPr>
            </w:pPr>
          </w:p>
        </w:tc>
        <w:tc>
          <w:tcPr>
            <w:tcW w:w="996" w:type="dxa"/>
            <w:shd w:val="clear" w:color="auto" w:fill="auto"/>
          </w:tcPr>
          <w:p w14:paraId="129F7227" w14:textId="5A8C36E4" w:rsidR="00C67D6E" w:rsidRPr="00C67D6E" w:rsidRDefault="00C67D6E" w:rsidP="007236C9">
            <w:pPr>
              <w:autoSpaceDE w:val="0"/>
              <w:autoSpaceDN w:val="0"/>
              <w:adjustRightInd w:val="0"/>
              <w:jc w:val="left"/>
              <w:rPr>
                <w:color w:val="000000"/>
                <w:sz w:val="16"/>
                <w:szCs w:val="16"/>
                <w:highlight w:val="magenta"/>
              </w:rPr>
            </w:pPr>
            <w:r w:rsidRPr="00C67D6E">
              <w:rPr>
                <w:color w:val="000000"/>
                <w:sz w:val="16"/>
                <w:szCs w:val="16"/>
                <w:highlight w:val="magenta"/>
              </w:rPr>
              <w:t xml:space="preserve">In-kind </w:t>
            </w:r>
          </w:p>
        </w:tc>
        <w:tc>
          <w:tcPr>
            <w:tcW w:w="996" w:type="dxa"/>
            <w:shd w:val="clear" w:color="auto" w:fill="auto"/>
          </w:tcPr>
          <w:p w14:paraId="09EB0B9A" w14:textId="7417B095" w:rsidR="00C67D6E" w:rsidRPr="00C67D6E" w:rsidRDefault="00C67D6E" w:rsidP="007236C9">
            <w:pPr>
              <w:autoSpaceDE w:val="0"/>
              <w:autoSpaceDN w:val="0"/>
              <w:adjustRightInd w:val="0"/>
              <w:jc w:val="center"/>
              <w:rPr>
                <w:color w:val="000000"/>
                <w:sz w:val="16"/>
                <w:szCs w:val="16"/>
                <w:highlight w:val="magenta"/>
              </w:rPr>
            </w:pPr>
            <w:r w:rsidRPr="00C67D6E">
              <w:rPr>
                <w:color w:val="000000"/>
                <w:sz w:val="16"/>
                <w:szCs w:val="16"/>
                <w:highlight w:val="magenta"/>
              </w:rPr>
              <w:t>USD 1.2 million</w:t>
            </w:r>
            <w:r w:rsidR="003F28A8">
              <w:rPr>
                <w:color w:val="000000"/>
                <w:sz w:val="16"/>
                <w:szCs w:val="16"/>
                <w:highlight w:val="magenta"/>
              </w:rPr>
              <w:t>F</w:t>
            </w:r>
          </w:p>
        </w:tc>
        <w:tc>
          <w:tcPr>
            <w:tcW w:w="3048" w:type="dxa"/>
            <w:vMerge/>
            <w:shd w:val="clear" w:color="auto" w:fill="auto"/>
          </w:tcPr>
          <w:p w14:paraId="1928C6B9" w14:textId="77777777" w:rsidR="00C67D6E" w:rsidRDefault="00C67D6E" w:rsidP="007236C9">
            <w:pPr>
              <w:jc w:val="left"/>
              <w:rPr>
                <w:bCs/>
                <w:sz w:val="16"/>
                <w:szCs w:val="16"/>
              </w:rPr>
            </w:pPr>
          </w:p>
        </w:tc>
        <w:tc>
          <w:tcPr>
            <w:tcW w:w="1530" w:type="dxa"/>
            <w:vMerge/>
            <w:shd w:val="clear" w:color="auto" w:fill="auto"/>
          </w:tcPr>
          <w:p w14:paraId="4C5C6E63" w14:textId="77777777" w:rsidR="00C67D6E" w:rsidRPr="00B73BE4" w:rsidRDefault="00C67D6E" w:rsidP="007236C9">
            <w:pPr>
              <w:autoSpaceDE w:val="0"/>
              <w:autoSpaceDN w:val="0"/>
              <w:adjustRightInd w:val="0"/>
              <w:spacing w:after="60"/>
              <w:jc w:val="left"/>
              <w:rPr>
                <w:color w:val="000000"/>
                <w:sz w:val="16"/>
                <w:szCs w:val="16"/>
              </w:rPr>
            </w:pPr>
          </w:p>
        </w:tc>
        <w:tc>
          <w:tcPr>
            <w:tcW w:w="1805" w:type="dxa"/>
            <w:vMerge/>
            <w:shd w:val="clear" w:color="auto" w:fill="auto"/>
          </w:tcPr>
          <w:p w14:paraId="1103BB3D" w14:textId="77777777" w:rsidR="00C67D6E" w:rsidRPr="00B73BE4" w:rsidRDefault="00C67D6E" w:rsidP="007236C9">
            <w:pPr>
              <w:autoSpaceDE w:val="0"/>
              <w:autoSpaceDN w:val="0"/>
              <w:adjustRightInd w:val="0"/>
              <w:spacing w:after="60"/>
              <w:jc w:val="left"/>
              <w:rPr>
                <w:color w:val="000000"/>
                <w:sz w:val="16"/>
                <w:szCs w:val="16"/>
              </w:rPr>
            </w:pPr>
          </w:p>
        </w:tc>
      </w:tr>
      <w:tr w:rsidR="000242BB" w:rsidRPr="00B73BE4" w14:paraId="00674EE6" w14:textId="77777777" w:rsidTr="00DF26D2">
        <w:trPr>
          <w:trHeight w:val="1172"/>
          <w:jc w:val="center"/>
        </w:trPr>
        <w:tc>
          <w:tcPr>
            <w:tcW w:w="1255" w:type="dxa"/>
            <w:shd w:val="clear" w:color="auto" w:fill="auto"/>
          </w:tcPr>
          <w:p w14:paraId="6D789D46" w14:textId="77904F54"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Shiyan Rouge Valley Ecological Development Co. Ltd.</w:t>
            </w:r>
          </w:p>
        </w:tc>
        <w:tc>
          <w:tcPr>
            <w:tcW w:w="996"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2D9704B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0.2</w:t>
            </w:r>
            <w:r>
              <w:rPr>
                <w:color w:val="000000"/>
                <w:sz w:val="16"/>
                <w:szCs w:val="16"/>
              </w:rPr>
              <w:t>2</w:t>
            </w:r>
            <w:r w:rsidRPr="009E13D8">
              <w:rPr>
                <w:color w:val="000000"/>
                <w:sz w:val="16"/>
                <w:szCs w:val="16"/>
              </w:rPr>
              <w:t xml:space="preserve"> million</w:t>
            </w:r>
          </w:p>
        </w:tc>
        <w:tc>
          <w:tcPr>
            <w:tcW w:w="3048" w:type="dxa"/>
            <w:vMerge w:val="restart"/>
            <w:shd w:val="clear" w:color="auto" w:fill="auto"/>
          </w:tcPr>
          <w:p w14:paraId="06BD93BA" w14:textId="39C6A3E8"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7633FC">
              <w:rPr>
                <w:bCs/>
                <w:sz w:val="16"/>
                <w:szCs w:val="16"/>
              </w:rPr>
              <w:t>GRFA</w:t>
            </w:r>
            <w:r w:rsidR="00A17147" w:rsidRPr="00A17147">
              <w:rPr>
                <w:bCs/>
                <w:sz w:val="16"/>
                <w:szCs w:val="16"/>
              </w:rPr>
              <w:t xml:space="preserve"> implementation framework</w:t>
            </w:r>
            <w:r>
              <w:rPr>
                <w:bCs/>
                <w:sz w:val="16"/>
                <w:szCs w:val="16"/>
              </w:rPr>
              <w:t xml:space="preserve">s; Output 2.1: participatory landscape assessment and </w:t>
            </w:r>
            <w:r w:rsidR="00066679">
              <w:rPr>
                <w:bCs/>
                <w:sz w:val="16"/>
                <w:szCs w:val="16"/>
              </w:rPr>
              <w:t>GRFA conservation and sustainable use plan</w:t>
            </w:r>
            <w:r>
              <w:rPr>
                <w:bCs/>
                <w:sz w:val="16"/>
                <w:szCs w:val="16"/>
              </w:rPr>
              <w:t xml:space="preserve">; Output 2.2: adding value on farm, establishing community seed bank for rouge rice, establishment of nursery for Wudang Tao tea and black goat </w:t>
            </w:r>
            <w:r w:rsidR="00DE48C8">
              <w:rPr>
                <w:bCs/>
                <w:sz w:val="16"/>
                <w:szCs w:val="16"/>
              </w:rPr>
              <w:t>livestock</w:t>
            </w:r>
            <w:r>
              <w:rPr>
                <w:bCs/>
                <w:sz w:val="16"/>
                <w:szCs w:val="16"/>
              </w:rPr>
              <w:t xml:space="preserve"> competitions;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3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80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DF26D2">
        <w:trPr>
          <w:jc w:val="center"/>
        </w:trPr>
        <w:tc>
          <w:tcPr>
            <w:tcW w:w="1255" w:type="dxa"/>
            <w:shd w:val="clear" w:color="auto" w:fill="auto"/>
          </w:tcPr>
          <w:p w14:paraId="72E6E503" w14:textId="2CAE5DC4"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Hubei Shenwu Tao Tea Development Co. Ltd.</w:t>
            </w:r>
          </w:p>
        </w:tc>
        <w:tc>
          <w:tcPr>
            <w:tcW w:w="996"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048" w:type="dxa"/>
            <w:vMerge/>
            <w:shd w:val="clear" w:color="auto" w:fill="auto"/>
          </w:tcPr>
          <w:p w14:paraId="54BCCDC3" w14:textId="77777777" w:rsidR="009E13D8" w:rsidRPr="00B73BE4" w:rsidRDefault="009E13D8" w:rsidP="007236C9">
            <w:pPr>
              <w:jc w:val="left"/>
              <w:rPr>
                <w:bCs/>
                <w:sz w:val="16"/>
                <w:szCs w:val="16"/>
              </w:rPr>
            </w:pPr>
          </w:p>
        </w:tc>
        <w:tc>
          <w:tcPr>
            <w:tcW w:w="153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80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DF26D2">
        <w:trPr>
          <w:jc w:val="center"/>
        </w:trPr>
        <w:tc>
          <w:tcPr>
            <w:tcW w:w="1255" w:type="dxa"/>
            <w:shd w:val="clear" w:color="auto" w:fill="auto"/>
          </w:tcPr>
          <w:p w14:paraId="12BE1E0A" w14:textId="4CC926BD"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Hengrui Professional Cooperative of Blueberry Planting</w:t>
            </w:r>
          </w:p>
        </w:tc>
        <w:tc>
          <w:tcPr>
            <w:tcW w:w="996"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74672E7A"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0.2</w:t>
            </w:r>
            <w:r w:rsidR="000242BB">
              <w:rPr>
                <w:color w:val="000000"/>
                <w:sz w:val="16"/>
                <w:szCs w:val="16"/>
              </w:rPr>
              <w:t>2</w:t>
            </w:r>
            <w:r w:rsidRPr="009E13D8">
              <w:rPr>
                <w:color w:val="000000"/>
                <w:sz w:val="16"/>
                <w:szCs w:val="16"/>
              </w:rPr>
              <w:t xml:space="preserve"> million</w:t>
            </w:r>
          </w:p>
        </w:tc>
        <w:tc>
          <w:tcPr>
            <w:tcW w:w="3048" w:type="dxa"/>
            <w:vMerge/>
            <w:shd w:val="clear" w:color="auto" w:fill="auto"/>
          </w:tcPr>
          <w:p w14:paraId="5C447B6E" w14:textId="77777777" w:rsidR="009E13D8" w:rsidRPr="00B73BE4" w:rsidRDefault="009E13D8" w:rsidP="007236C9">
            <w:pPr>
              <w:jc w:val="left"/>
              <w:rPr>
                <w:bCs/>
                <w:sz w:val="16"/>
                <w:szCs w:val="16"/>
              </w:rPr>
            </w:pPr>
          </w:p>
        </w:tc>
        <w:tc>
          <w:tcPr>
            <w:tcW w:w="153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80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13BE2B2F"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w:t>
      </w:r>
      <w:r w:rsidRPr="006B63A1">
        <w:rPr>
          <w:szCs w:val="20"/>
        </w:rPr>
        <w:t xml:space="preserve">policies on the recovery of direct costs. These services (and their costs) are specified in the Letter of Agreement </w:t>
      </w:r>
      <w:r w:rsidRPr="006B63A1">
        <w:rPr>
          <w:b/>
          <w:bCs/>
          <w:szCs w:val="20"/>
        </w:rPr>
        <w:t xml:space="preserve">(Annex </w:t>
      </w:r>
      <w:r w:rsidR="00B87819" w:rsidRPr="006B63A1">
        <w:rPr>
          <w:b/>
          <w:bCs/>
          <w:szCs w:val="20"/>
        </w:rPr>
        <w:t>O</w:t>
      </w:r>
      <w:r w:rsidRPr="006B63A1">
        <w:rPr>
          <w:b/>
          <w:bCs/>
          <w:szCs w:val="20"/>
        </w:rPr>
        <w:t>).</w:t>
      </w:r>
      <w:r w:rsidRPr="00B73BE4">
        <w:rPr>
          <w:szCs w:val="20"/>
        </w:rPr>
        <w:t xml:space="preserve"> As is determined by the GEF Council requirements, these service costs will be assigned as Project Management Cost, duly identified in the project budget as Direct Project Costs. </w:t>
      </w:r>
      <w:r w:rsidRPr="006B63A1">
        <w:rPr>
          <w:szCs w:val="20"/>
        </w:rPr>
        <w:t>Eligible Direct Project Costs should not be charged as a flat percentage. They should be calculated on the basis of estimated actual or transaction</w:t>
      </w:r>
      <w:r w:rsidR="00B87819" w:rsidRPr="006B63A1">
        <w:rPr>
          <w:szCs w:val="20"/>
        </w:rPr>
        <w:t>-</w:t>
      </w:r>
      <w:r w:rsidRPr="006B63A1">
        <w:rPr>
          <w:szCs w:val="20"/>
        </w:rPr>
        <w:t>based costs and should be charged to the direct project costs account codes: “64397- Services to projects – CO staff” and “74596 – Services to projects – GOE for CO”.</w:t>
      </w:r>
    </w:p>
    <w:p w14:paraId="04A461CE" w14:textId="77777777" w:rsidR="00537C61" w:rsidRPr="00B73BE4" w:rsidRDefault="00537C61" w:rsidP="00537C61"/>
    <w:p w14:paraId="3148DF33" w14:textId="77777777" w:rsidR="00537C61" w:rsidRPr="00B73BE4" w:rsidRDefault="00537C61" w:rsidP="006B7832">
      <w:pPr>
        <w:numPr>
          <w:ilvl w:val="0"/>
          <w:numId w:val="10"/>
        </w:numPr>
        <w:ind w:left="0" w:firstLine="0"/>
      </w:pPr>
      <w:r w:rsidRPr="00B73BE4">
        <w:rPr>
          <w:u w:val="single"/>
        </w:rPr>
        <w:t>Budget Revision and Tolerance</w:t>
      </w:r>
      <w:r w:rsidRPr="00B73BE4">
        <w:t xml:space="preserve">:  As per UNDP requirements outlined in the UNDP POPP, the PSC will agree on a budget tolerance level for each plan under the overall annual work plan allowing the project manager to expend up to the tolerance level beyond the approved project budget amount for the year without requiring a revision from the PSC. 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7"/>
          <w:footerReference w:type="default" r:id="rId38"/>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31" w:name="_Toc510702332"/>
      <w:r w:rsidRPr="00B73BE4">
        <w:rPr>
          <w:rFonts w:ascii="Calibri" w:hAnsi="Calibri"/>
          <w:szCs w:val="28"/>
        </w:rPr>
        <w:t>Total Budget and Work Plan</w:t>
      </w:r>
      <w:bookmarkEnd w:id="131"/>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03E1C9F3"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6242</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258E76D1"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218</w:t>
            </w:r>
          </w:p>
        </w:tc>
      </w:tr>
      <w:tr w:rsidR="00A45285"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1942824D" w:rsidR="00A45285" w:rsidRPr="006F625C" w:rsidRDefault="006F625C" w:rsidP="00894346">
            <w:pPr>
              <w:rPr>
                <w:rFonts w:cs="Arial"/>
                <w:bCs/>
                <w:color w:val="000000"/>
                <w:szCs w:val="20"/>
                <w:lang w:eastAsia="zh-CN"/>
              </w:rPr>
            </w:pPr>
            <w:r w:rsidRPr="006F625C">
              <w:rPr>
                <w:rFonts w:cs="Arial"/>
                <w:bCs/>
                <w:color w:val="000000"/>
                <w:szCs w:val="20"/>
                <w:lang w:eastAsia="zh-CN"/>
              </w:rPr>
              <w:t>Conservation and sustainable use of indigenous agricultural genetic diversity in Hubei</w:t>
            </w:r>
          </w:p>
        </w:tc>
      </w:tr>
      <w:tr w:rsidR="00A45285"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A45285" w:rsidRPr="006F625C" w:rsidRDefault="00A45285" w:rsidP="00894346">
            <w:pPr>
              <w:rPr>
                <w:rFonts w:cs="Arial"/>
                <w:bCs/>
                <w:iCs/>
                <w:color w:val="000000"/>
                <w:szCs w:val="20"/>
                <w:lang w:eastAsia="zh-CN"/>
              </w:rPr>
            </w:pPr>
            <w:r w:rsidRPr="006F625C">
              <w:rPr>
                <w:rFonts w:cs="Arial"/>
                <w:bCs/>
                <w:iCs/>
                <w:color w:val="000000"/>
                <w:szCs w:val="20"/>
                <w:lang w:eastAsia="zh-CN"/>
              </w:rPr>
              <w:t>CHN10</w:t>
            </w:r>
          </w:p>
        </w:tc>
      </w:tr>
      <w:tr w:rsidR="00A45285"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3AE4D7A" w:rsidR="00A45285" w:rsidRPr="002A7F38" w:rsidRDefault="002A7F38" w:rsidP="00894346">
            <w:pPr>
              <w:rPr>
                <w:rFonts w:cs="Arial"/>
                <w:bCs/>
                <w:color w:val="000000"/>
                <w:szCs w:val="20"/>
                <w:lang w:eastAsia="zh-CN"/>
              </w:rPr>
            </w:pPr>
            <w:r w:rsidRPr="002A7F38">
              <w:rPr>
                <w:rFonts w:cs="Arial"/>
                <w:bCs/>
                <w:color w:val="000000"/>
                <w:szCs w:val="20"/>
                <w:lang w:eastAsia="zh-CN"/>
              </w:rPr>
              <w:t>Conservation and sustainable use of indigenous agricultural genetic diversity in Hubei</w:t>
            </w:r>
          </w:p>
        </w:tc>
      </w:tr>
      <w:tr w:rsidR="00A45285"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22A81D91" w:rsidR="00A45285" w:rsidRPr="002A7F38" w:rsidRDefault="00A45285" w:rsidP="00894346">
            <w:pPr>
              <w:rPr>
                <w:rFonts w:cs="Arial"/>
                <w:bCs/>
                <w:color w:val="000000"/>
                <w:szCs w:val="20"/>
                <w:lang w:eastAsia="zh-CN"/>
              </w:rPr>
            </w:pPr>
            <w:r w:rsidRPr="002A7F38">
              <w:rPr>
                <w:rFonts w:cs="Arial"/>
                <w:bCs/>
                <w:szCs w:val="20"/>
              </w:rPr>
              <w:t>5</w:t>
            </w:r>
            <w:r w:rsidR="002A7F38" w:rsidRPr="002A7F38">
              <w:rPr>
                <w:rFonts w:cs="Arial"/>
                <w:bCs/>
                <w:szCs w:val="20"/>
              </w:rPr>
              <w:t>822</w:t>
            </w:r>
          </w:p>
        </w:tc>
      </w:tr>
      <w:tr w:rsidR="00A45285"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114B6C0E" w:rsidR="00A45285" w:rsidRPr="002A7F38" w:rsidRDefault="002A7F38" w:rsidP="00894346">
            <w:pPr>
              <w:rPr>
                <w:rFonts w:cs="Arial"/>
                <w:bCs/>
                <w:color w:val="000000"/>
                <w:szCs w:val="20"/>
                <w:lang w:eastAsia="zh-CN"/>
              </w:rPr>
            </w:pPr>
            <w:r w:rsidRPr="002A7F38">
              <w:rPr>
                <w:rFonts w:cs="Arial"/>
                <w:szCs w:val="20"/>
              </w:rPr>
              <w:t>Hubei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5E12AF">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2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901"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5E12AF">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901"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5E12AF" w:rsidRPr="005E12AF" w14:paraId="553B53F4"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1ADEE86B"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5,350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26,750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5E12AF" w14:paraId="06C864B1"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2</w:t>
            </w:r>
          </w:p>
        </w:tc>
      </w:tr>
      <w:tr w:rsidR="005E12AF" w:rsidRPr="005E12AF" w14:paraId="22B02B9B"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CB7F9D"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9EB9569"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DCF9BC9"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098422A"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C2F1E6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16AEF4EC" w14:textId="36286B7C"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0F6B3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5,900</w:t>
            </w:r>
          </w:p>
        </w:tc>
        <w:tc>
          <w:tcPr>
            <w:tcW w:w="1000" w:type="dxa"/>
            <w:tcBorders>
              <w:top w:val="nil"/>
              <w:left w:val="nil"/>
              <w:bottom w:val="single" w:sz="4" w:space="0" w:color="auto"/>
              <w:right w:val="single" w:sz="4" w:space="0" w:color="auto"/>
            </w:tcBorders>
            <w:shd w:val="clear" w:color="auto" w:fill="auto"/>
            <w:noWrap/>
            <w:vAlign w:val="center"/>
            <w:hideMark/>
          </w:tcPr>
          <w:p w14:paraId="23508D4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6,195</w:t>
            </w:r>
          </w:p>
        </w:tc>
        <w:tc>
          <w:tcPr>
            <w:tcW w:w="940" w:type="dxa"/>
            <w:tcBorders>
              <w:top w:val="nil"/>
              <w:left w:val="nil"/>
              <w:bottom w:val="single" w:sz="4" w:space="0" w:color="auto"/>
              <w:right w:val="single" w:sz="4" w:space="0" w:color="auto"/>
            </w:tcBorders>
            <w:shd w:val="clear" w:color="auto" w:fill="auto"/>
            <w:noWrap/>
            <w:vAlign w:val="center"/>
            <w:hideMark/>
          </w:tcPr>
          <w:p w14:paraId="64482E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6,505</w:t>
            </w:r>
          </w:p>
        </w:tc>
        <w:tc>
          <w:tcPr>
            <w:tcW w:w="940" w:type="dxa"/>
            <w:tcBorders>
              <w:top w:val="nil"/>
              <w:left w:val="nil"/>
              <w:bottom w:val="single" w:sz="4" w:space="0" w:color="auto"/>
              <w:right w:val="single" w:sz="4" w:space="0" w:color="auto"/>
            </w:tcBorders>
            <w:shd w:val="clear" w:color="auto" w:fill="auto"/>
            <w:noWrap/>
            <w:vAlign w:val="center"/>
            <w:hideMark/>
          </w:tcPr>
          <w:p w14:paraId="4037C0F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6,830</w:t>
            </w:r>
          </w:p>
        </w:tc>
        <w:tc>
          <w:tcPr>
            <w:tcW w:w="935" w:type="dxa"/>
            <w:tcBorders>
              <w:top w:val="nil"/>
              <w:left w:val="nil"/>
              <w:bottom w:val="single" w:sz="4" w:space="0" w:color="auto"/>
              <w:right w:val="single" w:sz="4" w:space="0" w:color="auto"/>
            </w:tcBorders>
            <w:shd w:val="clear" w:color="auto" w:fill="auto"/>
            <w:noWrap/>
            <w:vAlign w:val="center"/>
            <w:hideMark/>
          </w:tcPr>
          <w:p w14:paraId="35F3A04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7,170</w:t>
            </w:r>
          </w:p>
        </w:tc>
        <w:tc>
          <w:tcPr>
            <w:tcW w:w="900" w:type="dxa"/>
            <w:tcBorders>
              <w:top w:val="nil"/>
              <w:left w:val="nil"/>
              <w:bottom w:val="single" w:sz="4" w:space="0" w:color="auto"/>
              <w:right w:val="single" w:sz="4" w:space="0" w:color="auto"/>
            </w:tcBorders>
            <w:shd w:val="clear" w:color="auto" w:fill="auto"/>
            <w:noWrap/>
            <w:vAlign w:val="center"/>
            <w:hideMark/>
          </w:tcPr>
          <w:p w14:paraId="5E595D2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32,600</w:t>
            </w:r>
          </w:p>
        </w:tc>
        <w:tc>
          <w:tcPr>
            <w:tcW w:w="900" w:type="dxa"/>
            <w:tcBorders>
              <w:top w:val="nil"/>
              <w:left w:val="nil"/>
              <w:bottom w:val="single" w:sz="4" w:space="0" w:color="auto"/>
              <w:right w:val="single" w:sz="4" w:space="0" w:color="auto"/>
            </w:tcBorders>
            <w:shd w:val="clear" w:color="auto" w:fill="auto"/>
            <w:vAlign w:val="center"/>
            <w:hideMark/>
          </w:tcPr>
          <w:p w14:paraId="255756F8"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3</w:t>
            </w:r>
          </w:p>
        </w:tc>
      </w:tr>
      <w:tr w:rsidR="005E12AF" w:rsidRPr="005E12AF" w14:paraId="56FB4E0C"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4</w:t>
            </w:r>
          </w:p>
        </w:tc>
      </w:tr>
      <w:tr w:rsidR="005E12AF" w:rsidRPr="005E12AF" w14:paraId="325C4A28"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5</w:t>
            </w:r>
          </w:p>
        </w:tc>
      </w:tr>
      <w:tr w:rsidR="005E12AF" w:rsidRPr="005E12AF" w14:paraId="3D86FFB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6</w:t>
            </w:r>
          </w:p>
        </w:tc>
      </w:tr>
      <w:tr w:rsidR="005E12AF" w:rsidRPr="005E12AF" w14:paraId="16F3EBD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F0E0CB6"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90AA983"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915E920"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9D1EA2"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EACF48F"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3C2EE545"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sub-total GEF Outcome 1</w:t>
            </w:r>
          </w:p>
        </w:tc>
        <w:tc>
          <w:tcPr>
            <w:tcW w:w="940" w:type="dxa"/>
            <w:tcBorders>
              <w:top w:val="nil"/>
              <w:left w:val="nil"/>
              <w:bottom w:val="single" w:sz="4" w:space="0" w:color="auto"/>
              <w:right w:val="single" w:sz="4" w:space="0" w:color="auto"/>
            </w:tcBorders>
            <w:shd w:val="clear" w:color="auto" w:fill="auto"/>
            <w:noWrap/>
            <w:vAlign w:val="center"/>
            <w:hideMark/>
          </w:tcPr>
          <w:p w14:paraId="6E1E614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23,200</w:t>
            </w:r>
          </w:p>
        </w:tc>
        <w:tc>
          <w:tcPr>
            <w:tcW w:w="1000" w:type="dxa"/>
            <w:tcBorders>
              <w:top w:val="nil"/>
              <w:left w:val="nil"/>
              <w:bottom w:val="single" w:sz="4" w:space="0" w:color="auto"/>
              <w:right w:val="single" w:sz="4" w:space="0" w:color="auto"/>
            </w:tcBorders>
            <w:shd w:val="clear" w:color="auto" w:fill="auto"/>
            <w:noWrap/>
            <w:vAlign w:val="center"/>
            <w:hideMark/>
          </w:tcPr>
          <w:p w14:paraId="1E87D3FD"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34,120</w:t>
            </w:r>
          </w:p>
        </w:tc>
        <w:tc>
          <w:tcPr>
            <w:tcW w:w="940" w:type="dxa"/>
            <w:tcBorders>
              <w:top w:val="nil"/>
              <w:left w:val="nil"/>
              <w:bottom w:val="single" w:sz="4" w:space="0" w:color="auto"/>
              <w:right w:val="single" w:sz="4" w:space="0" w:color="auto"/>
            </w:tcBorders>
            <w:shd w:val="clear" w:color="auto" w:fill="auto"/>
            <w:noWrap/>
            <w:vAlign w:val="center"/>
            <w:hideMark/>
          </w:tcPr>
          <w:p w14:paraId="5BDC650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34,430</w:t>
            </w:r>
          </w:p>
        </w:tc>
        <w:tc>
          <w:tcPr>
            <w:tcW w:w="940" w:type="dxa"/>
            <w:tcBorders>
              <w:top w:val="nil"/>
              <w:left w:val="nil"/>
              <w:bottom w:val="single" w:sz="4" w:space="0" w:color="auto"/>
              <w:right w:val="single" w:sz="4" w:space="0" w:color="auto"/>
            </w:tcBorders>
            <w:shd w:val="clear" w:color="auto" w:fill="auto"/>
            <w:noWrap/>
            <w:vAlign w:val="center"/>
            <w:hideMark/>
          </w:tcPr>
          <w:p w14:paraId="311DA34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27,005</w:t>
            </w:r>
          </w:p>
        </w:tc>
        <w:tc>
          <w:tcPr>
            <w:tcW w:w="935" w:type="dxa"/>
            <w:tcBorders>
              <w:top w:val="nil"/>
              <w:left w:val="nil"/>
              <w:bottom w:val="single" w:sz="4" w:space="0" w:color="auto"/>
              <w:right w:val="single" w:sz="4" w:space="0" w:color="auto"/>
            </w:tcBorders>
            <w:shd w:val="clear" w:color="auto" w:fill="auto"/>
            <w:noWrap/>
            <w:vAlign w:val="center"/>
            <w:hideMark/>
          </w:tcPr>
          <w:p w14:paraId="590CADEF"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22,845</w:t>
            </w:r>
          </w:p>
        </w:tc>
        <w:tc>
          <w:tcPr>
            <w:tcW w:w="900" w:type="dxa"/>
            <w:tcBorders>
              <w:top w:val="nil"/>
              <w:left w:val="nil"/>
              <w:bottom w:val="single" w:sz="4" w:space="0" w:color="auto"/>
              <w:right w:val="single" w:sz="4" w:space="0" w:color="auto"/>
            </w:tcBorders>
            <w:shd w:val="clear" w:color="auto" w:fill="auto"/>
            <w:noWrap/>
            <w:vAlign w:val="center"/>
            <w:hideMark/>
          </w:tcPr>
          <w:p w14:paraId="567981F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141,600</w:t>
            </w:r>
          </w:p>
        </w:tc>
        <w:tc>
          <w:tcPr>
            <w:tcW w:w="900" w:type="dxa"/>
            <w:tcBorders>
              <w:top w:val="nil"/>
              <w:left w:val="nil"/>
              <w:bottom w:val="single" w:sz="4" w:space="0" w:color="auto"/>
              <w:right w:val="single" w:sz="4" w:space="0" w:color="auto"/>
            </w:tcBorders>
            <w:shd w:val="clear" w:color="auto" w:fill="auto"/>
            <w:vAlign w:val="center"/>
            <w:hideMark/>
          </w:tcPr>
          <w:p w14:paraId="0E7AC568" w14:textId="77777777" w:rsidR="005E12AF" w:rsidRPr="005E12AF" w:rsidRDefault="005E12AF" w:rsidP="005E12AF">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5E12AF" w:rsidRPr="005E12AF" w14:paraId="38AD946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F4ED900" w14:textId="77777777" w:rsidR="005E12AF" w:rsidRPr="005E12AF" w:rsidRDefault="005E12AF" w:rsidP="005E12AF">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4EE7AE8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vAlign w:val="center"/>
            <w:hideMark/>
          </w:tcPr>
          <w:p w14:paraId="4220E71F"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23,200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34,120</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34,430</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27,005</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22,845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141,600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5E12AF" w:rsidRPr="005E12AF" w:rsidRDefault="005E12AF" w:rsidP="005E12AF">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5E12AF" w:rsidRPr="005E12AF" w14:paraId="41A4EAD9"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02D7F0A2"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112,000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7</w:t>
            </w:r>
          </w:p>
        </w:tc>
      </w:tr>
      <w:tr w:rsidR="005E12AF" w:rsidRPr="005E12AF" w14:paraId="0DD53EC0"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8</w:t>
            </w:r>
          </w:p>
        </w:tc>
      </w:tr>
      <w:tr w:rsidR="005E12AF" w:rsidRPr="005E12AF" w14:paraId="3BEE667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8D507C4"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F97D700"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F1FEAF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6853ED9"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0C8EB4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26F660C7" w14:textId="47B05454"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4EB7A4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9,600</w:t>
            </w:r>
          </w:p>
        </w:tc>
        <w:tc>
          <w:tcPr>
            <w:tcW w:w="1000" w:type="dxa"/>
            <w:tcBorders>
              <w:top w:val="nil"/>
              <w:left w:val="nil"/>
              <w:bottom w:val="single" w:sz="4" w:space="0" w:color="auto"/>
              <w:right w:val="single" w:sz="4" w:space="0" w:color="auto"/>
            </w:tcBorders>
            <w:shd w:val="clear" w:color="auto" w:fill="auto"/>
            <w:noWrap/>
            <w:vAlign w:val="center"/>
            <w:hideMark/>
          </w:tcPr>
          <w:p w14:paraId="68BFA4C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10,080</w:t>
            </w:r>
          </w:p>
        </w:tc>
        <w:tc>
          <w:tcPr>
            <w:tcW w:w="940" w:type="dxa"/>
            <w:tcBorders>
              <w:top w:val="nil"/>
              <w:left w:val="nil"/>
              <w:bottom w:val="single" w:sz="4" w:space="0" w:color="auto"/>
              <w:right w:val="single" w:sz="4" w:space="0" w:color="auto"/>
            </w:tcBorders>
            <w:shd w:val="clear" w:color="auto" w:fill="auto"/>
            <w:noWrap/>
            <w:vAlign w:val="center"/>
            <w:hideMark/>
          </w:tcPr>
          <w:p w14:paraId="1B223B9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10,585</w:t>
            </w:r>
          </w:p>
        </w:tc>
        <w:tc>
          <w:tcPr>
            <w:tcW w:w="940" w:type="dxa"/>
            <w:tcBorders>
              <w:top w:val="nil"/>
              <w:left w:val="nil"/>
              <w:bottom w:val="single" w:sz="4" w:space="0" w:color="auto"/>
              <w:right w:val="single" w:sz="4" w:space="0" w:color="auto"/>
            </w:tcBorders>
            <w:shd w:val="clear" w:color="auto" w:fill="auto"/>
            <w:noWrap/>
            <w:vAlign w:val="center"/>
            <w:hideMark/>
          </w:tcPr>
          <w:p w14:paraId="0B54F80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11,115</w:t>
            </w:r>
          </w:p>
        </w:tc>
        <w:tc>
          <w:tcPr>
            <w:tcW w:w="935" w:type="dxa"/>
            <w:tcBorders>
              <w:top w:val="nil"/>
              <w:left w:val="nil"/>
              <w:bottom w:val="single" w:sz="4" w:space="0" w:color="auto"/>
              <w:right w:val="single" w:sz="4" w:space="0" w:color="auto"/>
            </w:tcBorders>
            <w:shd w:val="clear" w:color="auto" w:fill="auto"/>
            <w:noWrap/>
            <w:vAlign w:val="center"/>
            <w:hideMark/>
          </w:tcPr>
          <w:p w14:paraId="55BB2AA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11,670</w:t>
            </w:r>
          </w:p>
        </w:tc>
        <w:tc>
          <w:tcPr>
            <w:tcW w:w="900" w:type="dxa"/>
            <w:tcBorders>
              <w:top w:val="nil"/>
              <w:left w:val="nil"/>
              <w:bottom w:val="single" w:sz="4" w:space="0" w:color="auto"/>
              <w:right w:val="single" w:sz="4" w:space="0" w:color="auto"/>
            </w:tcBorders>
            <w:shd w:val="clear" w:color="auto" w:fill="auto"/>
            <w:noWrap/>
            <w:vAlign w:val="center"/>
            <w:hideMark/>
          </w:tcPr>
          <w:p w14:paraId="085F74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53,050</w:t>
            </w:r>
          </w:p>
        </w:tc>
        <w:tc>
          <w:tcPr>
            <w:tcW w:w="900" w:type="dxa"/>
            <w:tcBorders>
              <w:top w:val="nil"/>
              <w:left w:val="nil"/>
              <w:bottom w:val="single" w:sz="4" w:space="0" w:color="auto"/>
              <w:right w:val="single" w:sz="4" w:space="0" w:color="auto"/>
            </w:tcBorders>
            <w:shd w:val="clear" w:color="auto" w:fill="auto"/>
            <w:vAlign w:val="center"/>
            <w:hideMark/>
          </w:tcPr>
          <w:p w14:paraId="510EB2C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9</w:t>
            </w:r>
          </w:p>
        </w:tc>
      </w:tr>
      <w:tr w:rsidR="005E12AF" w:rsidRPr="005E12AF" w14:paraId="3ABDA07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180AEDF0"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66D3FBA4"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597DC981"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67C89017"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10</w:t>
            </w:r>
            <w:r w:rsidR="005E12AF"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10</w:t>
            </w:r>
          </w:p>
        </w:tc>
      </w:tr>
      <w:tr w:rsidR="005E12AF" w:rsidRPr="005E12AF" w14:paraId="562DE4C2"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11</w:t>
            </w:r>
          </w:p>
        </w:tc>
      </w:tr>
      <w:tr w:rsidR="006A3726" w:rsidRPr="005E12AF" w14:paraId="329673DF"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7227144A" w14:textId="77777777" w:rsidR="006A3726" w:rsidRPr="005E12AF" w:rsidRDefault="006A3726"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tcPr>
          <w:p w14:paraId="60423E59" w14:textId="77777777" w:rsidR="006A3726" w:rsidRPr="005E12AF" w:rsidRDefault="006A3726"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tcPr>
          <w:p w14:paraId="685ECE4C" w14:textId="77777777" w:rsidR="006A3726" w:rsidRPr="005E12AF" w:rsidRDefault="006A372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181D1E04" w14:textId="77777777" w:rsidR="006A3726" w:rsidRPr="005E12AF" w:rsidRDefault="006A3726"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tcPr>
          <w:p w14:paraId="30154237" w14:textId="4C41655B" w:rsidR="006A3726" w:rsidRPr="005E12AF" w:rsidRDefault="00FD1BC2"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3A9A0BC0" w14:textId="2D7C91C0" w:rsidR="006A3726" w:rsidRPr="005E12AF" w:rsidRDefault="00FD1BC2"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2C1A170" w14:textId="09DF8C3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195B139E" w14:textId="33297E05"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560C4447" w14:textId="4CEA69D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2FA43441" w14:textId="61B768EA"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497580FF" w14:textId="5440C1E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3BE2993E" w14:textId="15AF9230"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7F1DBADC" w14:textId="796F5278" w:rsidR="006A3726"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12</w:t>
            </w:r>
          </w:p>
        </w:tc>
      </w:tr>
      <w:tr w:rsidR="005E12AF" w:rsidRPr="005E12AF" w14:paraId="02211E4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3BD9C352" w:rsidR="005E12AF"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13</w:t>
            </w:r>
          </w:p>
        </w:tc>
      </w:tr>
      <w:tr w:rsidR="005E12AF" w:rsidRPr="005E12AF" w14:paraId="77789240"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47624047" w:rsidR="005E12AF"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14</w:t>
            </w:r>
          </w:p>
        </w:tc>
      </w:tr>
      <w:tr w:rsidR="005E12AF" w:rsidRPr="005E12AF" w14:paraId="6D108CB7"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78F9144"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09C4CCD3" w14:textId="77777777" w:rsidR="005E12AF" w:rsidRPr="005E12AF" w:rsidRDefault="005E12AF" w:rsidP="005E12AF">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DF27C70"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9CC0F6" w14:textId="77777777" w:rsidR="005E12AF" w:rsidRPr="005E12AF" w:rsidRDefault="005E12AF" w:rsidP="005E12AF">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AA362E7"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591600F9"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sub-total GEF Output 2</w:t>
            </w:r>
          </w:p>
        </w:tc>
        <w:tc>
          <w:tcPr>
            <w:tcW w:w="940" w:type="dxa"/>
            <w:tcBorders>
              <w:top w:val="nil"/>
              <w:left w:val="nil"/>
              <w:bottom w:val="single" w:sz="4" w:space="0" w:color="auto"/>
              <w:right w:val="single" w:sz="4" w:space="0" w:color="auto"/>
            </w:tcBorders>
            <w:shd w:val="clear" w:color="auto" w:fill="auto"/>
            <w:noWrap/>
            <w:vAlign w:val="center"/>
            <w:hideMark/>
          </w:tcPr>
          <w:p w14:paraId="3C302E1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66,650</w:t>
            </w:r>
          </w:p>
        </w:tc>
        <w:tc>
          <w:tcPr>
            <w:tcW w:w="1000" w:type="dxa"/>
            <w:tcBorders>
              <w:top w:val="nil"/>
              <w:left w:val="nil"/>
              <w:bottom w:val="single" w:sz="4" w:space="0" w:color="auto"/>
              <w:right w:val="single" w:sz="4" w:space="0" w:color="auto"/>
            </w:tcBorders>
            <w:shd w:val="clear" w:color="auto" w:fill="auto"/>
            <w:noWrap/>
            <w:vAlign w:val="center"/>
            <w:hideMark/>
          </w:tcPr>
          <w:p w14:paraId="1F6610B0"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174,880</w:t>
            </w:r>
          </w:p>
        </w:tc>
        <w:tc>
          <w:tcPr>
            <w:tcW w:w="940" w:type="dxa"/>
            <w:tcBorders>
              <w:top w:val="nil"/>
              <w:left w:val="nil"/>
              <w:bottom w:val="single" w:sz="4" w:space="0" w:color="auto"/>
              <w:right w:val="single" w:sz="4" w:space="0" w:color="auto"/>
            </w:tcBorders>
            <w:shd w:val="clear" w:color="auto" w:fill="auto"/>
            <w:noWrap/>
            <w:vAlign w:val="center"/>
            <w:hideMark/>
          </w:tcPr>
          <w:p w14:paraId="299AF6F9"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247,885</w:t>
            </w:r>
          </w:p>
        </w:tc>
        <w:tc>
          <w:tcPr>
            <w:tcW w:w="940" w:type="dxa"/>
            <w:tcBorders>
              <w:top w:val="nil"/>
              <w:left w:val="nil"/>
              <w:bottom w:val="single" w:sz="4" w:space="0" w:color="auto"/>
              <w:right w:val="single" w:sz="4" w:space="0" w:color="auto"/>
            </w:tcBorders>
            <w:shd w:val="clear" w:color="auto" w:fill="auto"/>
            <w:noWrap/>
            <w:vAlign w:val="center"/>
            <w:hideMark/>
          </w:tcPr>
          <w:p w14:paraId="3901696D"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168,715</w:t>
            </w:r>
          </w:p>
        </w:tc>
        <w:tc>
          <w:tcPr>
            <w:tcW w:w="935" w:type="dxa"/>
            <w:tcBorders>
              <w:top w:val="nil"/>
              <w:left w:val="nil"/>
              <w:bottom w:val="single" w:sz="4" w:space="0" w:color="auto"/>
              <w:right w:val="single" w:sz="4" w:space="0" w:color="auto"/>
            </w:tcBorders>
            <w:shd w:val="clear" w:color="auto" w:fill="auto"/>
            <w:noWrap/>
            <w:vAlign w:val="center"/>
            <w:hideMark/>
          </w:tcPr>
          <w:p w14:paraId="06365291"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75,920</w:t>
            </w:r>
          </w:p>
        </w:tc>
        <w:tc>
          <w:tcPr>
            <w:tcW w:w="900" w:type="dxa"/>
            <w:tcBorders>
              <w:top w:val="nil"/>
              <w:left w:val="nil"/>
              <w:bottom w:val="single" w:sz="4" w:space="0" w:color="auto"/>
              <w:right w:val="single" w:sz="4" w:space="0" w:color="auto"/>
            </w:tcBorders>
            <w:shd w:val="clear" w:color="auto" w:fill="auto"/>
            <w:noWrap/>
            <w:vAlign w:val="center"/>
            <w:hideMark/>
          </w:tcPr>
          <w:p w14:paraId="6D0A4197"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734,050</w:t>
            </w:r>
          </w:p>
        </w:tc>
        <w:tc>
          <w:tcPr>
            <w:tcW w:w="900" w:type="dxa"/>
            <w:tcBorders>
              <w:top w:val="nil"/>
              <w:left w:val="nil"/>
              <w:bottom w:val="single" w:sz="4" w:space="0" w:color="auto"/>
              <w:right w:val="single" w:sz="4" w:space="0" w:color="auto"/>
            </w:tcBorders>
            <w:shd w:val="clear" w:color="auto" w:fill="auto"/>
            <w:vAlign w:val="center"/>
            <w:hideMark/>
          </w:tcPr>
          <w:p w14:paraId="3D83318C"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5E12AF" w:rsidRPr="005E12AF" w14:paraId="27B128B7"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5E12AF" w:rsidRPr="005E12AF" w:rsidRDefault="005E12AF" w:rsidP="005E12AF">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5CDD82E" w14:textId="77777777" w:rsidR="005E12AF" w:rsidRPr="005E12AF" w:rsidRDefault="005E12AF" w:rsidP="005E12AF">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04EB4311"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3DEA8E52"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66,650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174,880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247,885</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168,715</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75,920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77777777" w:rsidR="005E12AF" w:rsidRPr="005E12AF" w:rsidRDefault="005E12AF" w:rsidP="005E12AF">
            <w:pPr>
              <w:jc w:val="right"/>
              <w:rPr>
                <w:rFonts w:eastAsia="Times New Roman" w:cs="Calibri"/>
                <w:b/>
                <w:bCs/>
                <w:color w:val="000000"/>
                <w:sz w:val="16"/>
                <w:szCs w:val="16"/>
              </w:rPr>
            </w:pPr>
            <w:r w:rsidRPr="005E12AF">
              <w:rPr>
                <w:rFonts w:eastAsia="Times New Roman" w:cs="Calibri"/>
                <w:b/>
                <w:bCs/>
                <w:color w:val="000000"/>
                <w:sz w:val="16"/>
                <w:szCs w:val="16"/>
              </w:rPr>
              <w:t>734,050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1069D893"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4763BCE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B8AA1B0" w14:textId="1F4C28F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15</w:t>
            </w:r>
          </w:p>
        </w:tc>
      </w:tr>
      <w:tr w:rsidR="00FD1BC2" w:rsidRPr="005E12AF" w14:paraId="226E4644"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C51468D"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50C64B7"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D1FDCC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3,000</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15,000</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75059728"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16</w:t>
            </w:r>
          </w:p>
        </w:tc>
      </w:tr>
      <w:tr w:rsidR="00FD1BC2" w:rsidRPr="005E12AF" w14:paraId="52661A01"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B8A5120"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04574233"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22933E8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5D263AA"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3462115"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647028E6" w14:textId="52A00404"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DDDEC9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8,100</w:t>
            </w:r>
          </w:p>
        </w:tc>
        <w:tc>
          <w:tcPr>
            <w:tcW w:w="1000" w:type="dxa"/>
            <w:tcBorders>
              <w:top w:val="nil"/>
              <w:left w:val="nil"/>
              <w:bottom w:val="single" w:sz="4" w:space="0" w:color="auto"/>
              <w:right w:val="single" w:sz="4" w:space="0" w:color="auto"/>
            </w:tcBorders>
            <w:shd w:val="clear" w:color="auto" w:fill="auto"/>
            <w:noWrap/>
            <w:vAlign w:val="center"/>
            <w:hideMark/>
          </w:tcPr>
          <w:p w14:paraId="05C9A84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8,505</w:t>
            </w:r>
          </w:p>
        </w:tc>
        <w:tc>
          <w:tcPr>
            <w:tcW w:w="940" w:type="dxa"/>
            <w:tcBorders>
              <w:top w:val="nil"/>
              <w:left w:val="nil"/>
              <w:bottom w:val="single" w:sz="4" w:space="0" w:color="auto"/>
              <w:right w:val="single" w:sz="4" w:space="0" w:color="auto"/>
            </w:tcBorders>
            <w:shd w:val="clear" w:color="auto" w:fill="auto"/>
            <w:noWrap/>
            <w:vAlign w:val="center"/>
            <w:hideMark/>
          </w:tcPr>
          <w:p w14:paraId="2448B23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8,930</w:t>
            </w:r>
          </w:p>
        </w:tc>
        <w:tc>
          <w:tcPr>
            <w:tcW w:w="940" w:type="dxa"/>
            <w:tcBorders>
              <w:top w:val="nil"/>
              <w:left w:val="nil"/>
              <w:bottom w:val="single" w:sz="4" w:space="0" w:color="auto"/>
              <w:right w:val="single" w:sz="4" w:space="0" w:color="auto"/>
            </w:tcBorders>
            <w:shd w:val="clear" w:color="auto" w:fill="auto"/>
            <w:noWrap/>
            <w:vAlign w:val="center"/>
            <w:hideMark/>
          </w:tcPr>
          <w:p w14:paraId="13E8967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9,375</w:t>
            </w:r>
          </w:p>
        </w:tc>
        <w:tc>
          <w:tcPr>
            <w:tcW w:w="935" w:type="dxa"/>
            <w:tcBorders>
              <w:top w:val="nil"/>
              <w:left w:val="nil"/>
              <w:bottom w:val="single" w:sz="4" w:space="0" w:color="auto"/>
              <w:right w:val="single" w:sz="4" w:space="0" w:color="auto"/>
            </w:tcBorders>
            <w:shd w:val="clear" w:color="auto" w:fill="auto"/>
            <w:noWrap/>
            <w:vAlign w:val="center"/>
            <w:hideMark/>
          </w:tcPr>
          <w:p w14:paraId="5CE1CB9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9,840</w:t>
            </w:r>
          </w:p>
        </w:tc>
        <w:tc>
          <w:tcPr>
            <w:tcW w:w="900" w:type="dxa"/>
            <w:tcBorders>
              <w:top w:val="nil"/>
              <w:left w:val="nil"/>
              <w:bottom w:val="single" w:sz="4" w:space="0" w:color="auto"/>
              <w:right w:val="single" w:sz="4" w:space="0" w:color="auto"/>
            </w:tcBorders>
            <w:shd w:val="clear" w:color="auto" w:fill="auto"/>
            <w:noWrap/>
            <w:vAlign w:val="center"/>
            <w:hideMark/>
          </w:tcPr>
          <w:p w14:paraId="5D4D4B8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44,750</w:t>
            </w:r>
          </w:p>
        </w:tc>
        <w:tc>
          <w:tcPr>
            <w:tcW w:w="900" w:type="dxa"/>
            <w:tcBorders>
              <w:top w:val="nil"/>
              <w:left w:val="nil"/>
              <w:bottom w:val="single" w:sz="4" w:space="0" w:color="auto"/>
              <w:right w:val="single" w:sz="4" w:space="0" w:color="auto"/>
            </w:tcBorders>
            <w:shd w:val="clear" w:color="auto" w:fill="auto"/>
            <w:vAlign w:val="center"/>
            <w:hideMark/>
          </w:tcPr>
          <w:p w14:paraId="79587AA6" w14:textId="6B770C13"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17</w:t>
            </w:r>
          </w:p>
        </w:tc>
      </w:tr>
      <w:tr w:rsidR="00FD1BC2" w:rsidRPr="005E12AF" w14:paraId="2CDDDF2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868ECB2"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C4D55D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ECCB8F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2DB98DE"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18</w:t>
            </w:r>
          </w:p>
        </w:tc>
      </w:tr>
      <w:tr w:rsidR="00FD1BC2" w:rsidRPr="005E12AF" w14:paraId="48198AAB"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8D71313"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E0386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C219396"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vAlign w:val="center"/>
            <w:hideMark/>
          </w:tcPr>
          <w:p w14:paraId="2597B578" w14:textId="15C38FF2"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19</w:t>
            </w:r>
          </w:p>
        </w:tc>
      </w:tr>
      <w:tr w:rsidR="00FD1BC2" w:rsidRPr="005E12AF" w14:paraId="3B2786B4"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C9DAC32"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7E3B3E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F40B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3BAC6E05" w:rsidR="00FD1BC2" w:rsidRPr="005E12AF" w:rsidRDefault="00FD1BC2" w:rsidP="00FD1BC2">
            <w:pPr>
              <w:jc w:val="center"/>
              <w:rPr>
                <w:rFonts w:eastAsia="Times New Roman" w:cs="Calibri"/>
                <w:i/>
                <w:iCs/>
                <w:color w:val="000000"/>
                <w:sz w:val="16"/>
                <w:szCs w:val="16"/>
              </w:rPr>
            </w:pPr>
            <w:r>
              <w:rPr>
                <w:rFonts w:eastAsia="Times New Roman" w:cs="Calibri"/>
                <w:i/>
                <w:iCs/>
                <w:color w:val="000000"/>
                <w:sz w:val="16"/>
                <w:szCs w:val="16"/>
              </w:rPr>
              <w:t>20</w:t>
            </w:r>
          </w:p>
        </w:tc>
      </w:tr>
      <w:tr w:rsidR="00FD1BC2" w:rsidRPr="005E12AF" w14:paraId="758AD066"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678D37"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DA17169"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588C1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A81BA03"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DC9DB8F"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03F8C7F5"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Output 3</w:t>
            </w:r>
          </w:p>
        </w:tc>
        <w:tc>
          <w:tcPr>
            <w:tcW w:w="940" w:type="dxa"/>
            <w:tcBorders>
              <w:top w:val="nil"/>
              <w:left w:val="nil"/>
              <w:bottom w:val="single" w:sz="4" w:space="0" w:color="auto"/>
              <w:right w:val="single" w:sz="4" w:space="0" w:color="auto"/>
            </w:tcBorders>
            <w:shd w:val="clear" w:color="auto" w:fill="auto"/>
            <w:noWrap/>
            <w:vAlign w:val="center"/>
            <w:hideMark/>
          </w:tcPr>
          <w:p w14:paraId="7A1BAEA8"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28,000</w:t>
            </w:r>
          </w:p>
        </w:tc>
        <w:tc>
          <w:tcPr>
            <w:tcW w:w="1000" w:type="dxa"/>
            <w:tcBorders>
              <w:top w:val="nil"/>
              <w:left w:val="nil"/>
              <w:bottom w:val="single" w:sz="4" w:space="0" w:color="auto"/>
              <w:right w:val="single" w:sz="4" w:space="0" w:color="auto"/>
            </w:tcBorders>
            <w:shd w:val="clear" w:color="auto" w:fill="auto"/>
            <w:noWrap/>
            <w:vAlign w:val="center"/>
            <w:hideMark/>
          </w:tcPr>
          <w:p w14:paraId="13086D21"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58,905</w:t>
            </w:r>
          </w:p>
        </w:tc>
        <w:tc>
          <w:tcPr>
            <w:tcW w:w="940" w:type="dxa"/>
            <w:tcBorders>
              <w:top w:val="nil"/>
              <w:left w:val="nil"/>
              <w:bottom w:val="single" w:sz="4" w:space="0" w:color="auto"/>
              <w:right w:val="single" w:sz="4" w:space="0" w:color="auto"/>
            </w:tcBorders>
            <w:shd w:val="clear" w:color="auto" w:fill="auto"/>
            <w:noWrap/>
            <w:vAlign w:val="center"/>
            <w:hideMark/>
          </w:tcPr>
          <w:p w14:paraId="454F3579"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59,330</w:t>
            </w:r>
          </w:p>
        </w:tc>
        <w:tc>
          <w:tcPr>
            <w:tcW w:w="940" w:type="dxa"/>
            <w:tcBorders>
              <w:top w:val="nil"/>
              <w:left w:val="nil"/>
              <w:bottom w:val="single" w:sz="4" w:space="0" w:color="auto"/>
              <w:right w:val="single" w:sz="4" w:space="0" w:color="auto"/>
            </w:tcBorders>
            <w:shd w:val="clear" w:color="auto" w:fill="auto"/>
            <w:noWrap/>
            <w:vAlign w:val="center"/>
            <w:hideMark/>
          </w:tcPr>
          <w:p w14:paraId="0AC33C6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56,775</w:t>
            </w:r>
          </w:p>
        </w:tc>
        <w:tc>
          <w:tcPr>
            <w:tcW w:w="935" w:type="dxa"/>
            <w:tcBorders>
              <w:top w:val="nil"/>
              <w:left w:val="nil"/>
              <w:bottom w:val="single" w:sz="4" w:space="0" w:color="auto"/>
              <w:right w:val="single" w:sz="4" w:space="0" w:color="auto"/>
            </w:tcBorders>
            <w:shd w:val="clear" w:color="auto" w:fill="auto"/>
            <w:noWrap/>
            <w:vAlign w:val="center"/>
            <w:hideMark/>
          </w:tcPr>
          <w:p w14:paraId="7EF1D06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48,240</w:t>
            </w:r>
          </w:p>
        </w:tc>
        <w:tc>
          <w:tcPr>
            <w:tcW w:w="900" w:type="dxa"/>
            <w:tcBorders>
              <w:top w:val="nil"/>
              <w:left w:val="nil"/>
              <w:bottom w:val="single" w:sz="4" w:space="0" w:color="auto"/>
              <w:right w:val="single" w:sz="4" w:space="0" w:color="auto"/>
            </w:tcBorders>
            <w:shd w:val="clear" w:color="auto" w:fill="auto"/>
            <w:noWrap/>
            <w:vAlign w:val="center"/>
            <w:hideMark/>
          </w:tcPr>
          <w:p w14:paraId="1DD5D398"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251,250</w:t>
            </w:r>
          </w:p>
        </w:tc>
        <w:tc>
          <w:tcPr>
            <w:tcW w:w="900" w:type="dxa"/>
            <w:tcBorders>
              <w:top w:val="nil"/>
              <w:left w:val="nil"/>
              <w:bottom w:val="single" w:sz="4" w:space="0" w:color="auto"/>
              <w:right w:val="single" w:sz="4" w:space="0" w:color="auto"/>
            </w:tcBorders>
            <w:shd w:val="clear" w:color="auto" w:fill="auto"/>
            <w:vAlign w:val="center"/>
            <w:hideMark/>
          </w:tcPr>
          <w:p w14:paraId="2F233A92"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6BED848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8DDF779" w14:textId="77777777" w:rsidR="00FD1BC2" w:rsidRPr="005E12AF" w:rsidRDefault="00FD1BC2" w:rsidP="00FD1BC2">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166B9D66"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4D51761C"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28,000</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58,905</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59,330</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56,775</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48,240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251,250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4B9B938C" w14:textId="77777777" w:rsidTr="005E12AF">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0F525E8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2F39831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21</w:t>
            </w:r>
          </w:p>
        </w:tc>
      </w:tr>
      <w:tr w:rsidR="00FD1BC2" w:rsidRPr="005E12AF" w14:paraId="08885F7C"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635D3F44"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B50EE25"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BA6FD2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1EC2ADE5"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22</w:t>
            </w:r>
          </w:p>
        </w:tc>
      </w:tr>
      <w:tr w:rsidR="00FD1BC2" w:rsidRPr="005E12AF" w14:paraId="47CAF8E3"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BF0AA86"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ACABB9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03B8E1E"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6BDE1E5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23</w:t>
            </w:r>
          </w:p>
        </w:tc>
      </w:tr>
      <w:tr w:rsidR="00FD1BC2" w:rsidRPr="005E12AF" w14:paraId="4CDA8BC2"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BAF1F5"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EE12783"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EB5887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540CF5C"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25FFAF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372C1AA5" w14:textId="6B340A78"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206ECE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4EBB5D4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3,885</w:t>
            </w:r>
          </w:p>
        </w:tc>
        <w:tc>
          <w:tcPr>
            <w:tcW w:w="940" w:type="dxa"/>
            <w:tcBorders>
              <w:top w:val="nil"/>
              <w:left w:val="nil"/>
              <w:bottom w:val="single" w:sz="4" w:space="0" w:color="auto"/>
              <w:right w:val="single" w:sz="4" w:space="0" w:color="auto"/>
            </w:tcBorders>
            <w:shd w:val="clear" w:color="auto" w:fill="auto"/>
            <w:noWrap/>
            <w:vAlign w:val="center"/>
            <w:hideMark/>
          </w:tcPr>
          <w:p w14:paraId="04F5E38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4,080</w:t>
            </w:r>
          </w:p>
        </w:tc>
        <w:tc>
          <w:tcPr>
            <w:tcW w:w="940" w:type="dxa"/>
            <w:tcBorders>
              <w:top w:val="nil"/>
              <w:left w:val="nil"/>
              <w:bottom w:val="single" w:sz="4" w:space="0" w:color="auto"/>
              <w:right w:val="single" w:sz="4" w:space="0" w:color="auto"/>
            </w:tcBorders>
            <w:shd w:val="clear" w:color="auto" w:fill="auto"/>
            <w:noWrap/>
            <w:vAlign w:val="center"/>
            <w:hideMark/>
          </w:tcPr>
          <w:p w14:paraId="6825919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4,285</w:t>
            </w:r>
          </w:p>
        </w:tc>
        <w:tc>
          <w:tcPr>
            <w:tcW w:w="935" w:type="dxa"/>
            <w:tcBorders>
              <w:top w:val="nil"/>
              <w:left w:val="nil"/>
              <w:bottom w:val="single" w:sz="4" w:space="0" w:color="auto"/>
              <w:right w:val="single" w:sz="4" w:space="0" w:color="auto"/>
            </w:tcBorders>
            <w:shd w:val="clear" w:color="auto" w:fill="auto"/>
            <w:noWrap/>
            <w:vAlign w:val="center"/>
            <w:hideMark/>
          </w:tcPr>
          <w:p w14:paraId="04505EB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1A4EB08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20,450</w:t>
            </w:r>
          </w:p>
        </w:tc>
        <w:tc>
          <w:tcPr>
            <w:tcW w:w="900" w:type="dxa"/>
            <w:tcBorders>
              <w:top w:val="nil"/>
              <w:left w:val="nil"/>
              <w:bottom w:val="single" w:sz="4" w:space="0" w:color="auto"/>
              <w:right w:val="single" w:sz="4" w:space="0" w:color="auto"/>
            </w:tcBorders>
            <w:shd w:val="clear" w:color="auto" w:fill="auto"/>
            <w:vAlign w:val="center"/>
            <w:hideMark/>
          </w:tcPr>
          <w:p w14:paraId="57D621C6" w14:textId="5CCE149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24</w:t>
            </w:r>
          </w:p>
        </w:tc>
      </w:tr>
      <w:tr w:rsidR="00FD1BC2" w:rsidRPr="005E12AF" w14:paraId="5DE390E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1AED4D6F"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1CC049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0CB780C"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5B45A99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25</w:t>
            </w:r>
          </w:p>
        </w:tc>
      </w:tr>
      <w:tr w:rsidR="00FD1BC2" w:rsidRPr="005E12AF" w14:paraId="40B23F2D"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98E5129"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3CC6A3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CA2A9A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173C93E3"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26</w:t>
            </w:r>
          </w:p>
        </w:tc>
      </w:tr>
      <w:tr w:rsidR="00FD1BC2" w:rsidRPr="005E12AF" w14:paraId="0B9538C4" w14:textId="77777777" w:rsidTr="00482415">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149A5C7"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1699DA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150DEBC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117A91EB" w:rsidR="00FD1BC2" w:rsidRPr="005E12AF" w:rsidRDefault="00FD1BC2" w:rsidP="00FD1BC2">
            <w:pPr>
              <w:jc w:val="center"/>
              <w:rPr>
                <w:rFonts w:eastAsia="Times New Roman" w:cs="Calibri"/>
                <w:i/>
                <w:iCs/>
                <w:color w:val="000000"/>
                <w:sz w:val="16"/>
                <w:szCs w:val="16"/>
              </w:rPr>
            </w:pPr>
            <w:r w:rsidRPr="005E12AF">
              <w:rPr>
                <w:rFonts w:eastAsia="Times New Roman" w:cs="Calibri"/>
                <w:color w:val="000000"/>
                <w:sz w:val="18"/>
                <w:szCs w:val="18"/>
              </w:rPr>
              <w:t>27</w:t>
            </w:r>
          </w:p>
        </w:tc>
      </w:tr>
      <w:tr w:rsidR="00FD1BC2" w:rsidRPr="005E12AF" w14:paraId="603C394E"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44F52BDB"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CA038B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6DCCA6C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6601467B"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6159A51C"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33DDAF5F"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0FC3C6DD"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w:t>
            </w:r>
            <w:r>
              <w:rPr>
                <w:rFonts w:eastAsia="Times New Roman" w:cs="Calibri"/>
                <w:color w:val="000000"/>
                <w:sz w:val="16"/>
                <w:szCs w:val="16"/>
              </w:rPr>
              <w:t>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4F146C5D"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w:t>
            </w:r>
            <w:r>
              <w:rPr>
                <w:rFonts w:eastAsia="Times New Roman" w:cs="Calibri"/>
                <w:color w:val="000000"/>
                <w:sz w:val="16"/>
                <w:szCs w:val="16"/>
              </w:rPr>
              <w:t>00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3,533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0168A5AB" w:rsidR="00FD1BC2" w:rsidRPr="005E12AF" w:rsidRDefault="00FD1BC2" w:rsidP="00FD1BC2">
            <w:pPr>
              <w:jc w:val="center"/>
              <w:rPr>
                <w:rFonts w:eastAsia="Times New Roman" w:cs="Calibri"/>
                <w:color w:val="000000"/>
                <w:sz w:val="18"/>
                <w:szCs w:val="18"/>
              </w:rPr>
            </w:pPr>
            <w:r w:rsidRPr="005E12AF">
              <w:rPr>
                <w:rFonts w:eastAsia="Times New Roman" w:cs="Calibri"/>
                <w:color w:val="000000"/>
                <w:sz w:val="18"/>
                <w:szCs w:val="18"/>
              </w:rPr>
              <w:t>28</w:t>
            </w:r>
          </w:p>
        </w:tc>
      </w:tr>
      <w:tr w:rsidR="00FD1BC2" w:rsidRPr="005E12AF" w14:paraId="37A461EC"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27EDC3F2"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782F06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311D73DD"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1DE6EF94" w:rsidR="00FD1BC2" w:rsidRPr="005E12AF" w:rsidRDefault="00FD1BC2" w:rsidP="00FD1BC2">
            <w:pPr>
              <w:jc w:val="center"/>
              <w:rPr>
                <w:rFonts w:eastAsia="Times New Roman" w:cs="Calibri"/>
                <w:color w:val="000000"/>
                <w:sz w:val="18"/>
                <w:szCs w:val="18"/>
              </w:rPr>
            </w:pPr>
            <w:r w:rsidRPr="005E12AF">
              <w:rPr>
                <w:rFonts w:eastAsia="Times New Roman" w:cs="Calibri"/>
                <w:color w:val="000000"/>
                <w:sz w:val="18"/>
                <w:szCs w:val="18"/>
              </w:rPr>
              <w:t>2</w:t>
            </w:r>
            <w:r>
              <w:rPr>
                <w:rFonts w:eastAsia="Times New Roman" w:cs="Calibri"/>
                <w:color w:val="000000"/>
                <w:sz w:val="18"/>
                <w:szCs w:val="18"/>
              </w:rPr>
              <w:t>9</w:t>
            </w:r>
          </w:p>
        </w:tc>
      </w:tr>
      <w:tr w:rsidR="00FD1BC2" w:rsidRPr="005E12AF" w14:paraId="6AE92679"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84D5BD9"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0AC967C1"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6B9E1B5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B8CF78F"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5A020017"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9CA55B7"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Output 4</w:t>
            </w:r>
          </w:p>
        </w:tc>
        <w:tc>
          <w:tcPr>
            <w:tcW w:w="940" w:type="dxa"/>
            <w:tcBorders>
              <w:top w:val="nil"/>
              <w:left w:val="nil"/>
              <w:bottom w:val="single" w:sz="4" w:space="0" w:color="auto"/>
              <w:right w:val="single" w:sz="4" w:space="0" w:color="auto"/>
            </w:tcBorders>
            <w:shd w:val="clear" w:color="auto" w:fill="auto"/>
            <w:noWrap/>
            <w:vAlign w:val="center"/>
            <w:hideMark/>
          </w:tcPr>
          <w:p w14:paraId="0246FB6A" w14:textId="2B60E979"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40,55</w:t>
            </w:r>
            <w:r>
              <w:rPr>
                <w:rFonts w:eastAsia="Times New Roman" w:cs="Calibri"/>
                <w:b/>
                <w:bCs/>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7827D23E" w14:textId="1FF7D42A"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40,7</w:t>
            </w:r>
            <w:r>
              <w:rPr>
                <w:rFonts w:eastAsia="Times New Roman" w:cs="Calibri"/>
                <w:b/>
                <w:bCs/>
                <w:color w:val="000000"/>
                <w:sz w:val="16"/>
                <w:szCs w:val="16"/>
              </w:rPr>
              <w:t>35</w:t>
            </w:r>
          </w:p>
        </w:tc>
        <w:tc>
          <w:tcPr>
            <w:tcW w:w="940" w:type="dxa"/>
            <w:tcBorders>
              <w:top w:val="nil"/>
              <w:left w:val="nil"/>
              <w:bottom w:val="single" w:sz="4" w:space="0" w:color="auto"/>
              <w:right w:val="single" w:sz="4" w:space="0" w:color="auto"/>
            </w:tcBorders>
            <w:shd w:val="clear" w:color="auto" w:fill="auto"/>
            <w:noWrap/>
            <w:vAlign w:val="center"/>
            <w:hideMark/>
          </w:tcPr>
          <w:p w14:paraId="2AB99255" w14:textId="0174E59C"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68,93</w:t>
            </w:r>
            <w:r>
              <w:rPr>
                <w:rFonts w:eastAsia="Times New Roman" w:cs="Calibri"/>
                <w:b/>
                <w:bCs/>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2C2F9063" w14:textId="13E3C9D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41,1</w:t>
            </w:r>
            <w:r>
              <w:rPr>
                <w:rFonts w:eastAsia="Times New Roman" w:cs="Calibri"/>
                <w:b/>
                <w:bCs/>
                <w:color w:val="000000"/>
                <w:sz w:val="16"/>
                <w:szCs w:val="16"/>
              </w:rPr>
              <w:t>68</w:t>
            </w:r>
          </w:p>
        </w:tc>
        <w:tc>
          <w:tcPr>
            <w:tcW w:w="935" w:type="dxa"/>
            <w:tcBorders>
              <w:top w:val="nil"/>
              <w:left w:val="nil"/>
              <w:bottom w:val="single" w:sz="4" w:space="0" w:color="auto"/>
              <w:right w:val="single" w:sz="4" w:space="0" w:color="auto"/>
            </w:tcBorders>
            <w:shd w:val="clear" w:color="auto" w:fill="auto"/>
            <w:noWrap/>
            <w:vAlign w:val="center"/>
            <w:hideMark/>
          </w:tcPr>
          <w:p w14:paraId="37C2E0B6" w14:textId="67D05C10"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59,35</w:t>
            </w:r>
            <w:r>
              <w:rPr>
                <w:rFonts w:eastAsia="Times New Roman" w:cs="Calibri"/>
                <w:b/>
                <w:bCs/>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4A33692D"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250,733</w:t>
            </w:r>
          </w:p>
        </w:tc>
        <w:tc>
          <w:tcPr>
            <w:tcW w:w="900" w:type="dxa"/>
            <w:tcBorders>
              <w:top w:val="nil"/>
              <w:left w:val="nil"/>
              <w:bottom w:val="single" w:sz="4" w:space="0" w:color="auto"/>
              <w:right w:val="single" w:sz="4" w:space="0" w:color="auto"/>
            </w:tcBorders>
            <w:shd w:val="clear" w:color="auto" w:fill="auto"/>
            <w:vAlign w:val="center"/>
            <w:hideMark/>
          </w:tcPr>
          <w:p w14:paraId="3156D2FE"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76BECEC3" w14:textId="77777777" w:rsidTr="005E12AF">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EFB988A" w14:textId="77777777" w:rsidR="00FD1BC2" w:rsidRPr="005E12AF" w:rsidRDefault="00FD1BC2" w:rsidP="00FD1BC2">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1517E344"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698EAE9F"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5C7256C8"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40,55</w:t>
            </w:r>
            <w:r>
              <w:rPr>
                <w:rFonts w:eastAsia="Times New Roman" w:cs="Calibri"/>
                <w:b/>
                <w:bCs/>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7EDE4124"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40,7</w:t>
            </w:r>
            <w:r>
              <w:rPr>
                <w:rFonts w:eastAsia="Times New Roman" w:cs="Calibri"/>
                <w:b/>
                <w:bCs/>
                <w:color w:val="000000"/>
                <w:sz w:val="16"/>
                <w:szCs w:val="16"/>
              </w:rPr>
              <w:t>35</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5C0EC3AA"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68,93</w:t>
            </w:r>
            <w:r>
              <w:rPr>
                <w:rFonts w:eastAsia="Times New Roman" w:cs="Calibri"/>
                <w:b/>
                <w:bCs/>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55B6014F"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41,1</w:t>
            </w:r>
            <w:r>
              <w:rPr>
                <w:rFonts w:eastAsia="Times New Roman" w:cs="Calibri"/>
                <w:b/>
                <w:bCs/>
                <w:color w:val="000000"/>
                <w:sz w:val="16"/>
                <w:szCs w:val="16"/>
              </w:rPr>
              <w:t>68</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097AFAAD"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59,35</w:t>
            </w:r>
            <w:r>
              <w:rPr>
                <w:rFonts w:eastAsia="Times New Roman" w:cs="Calibri"/>
                <w:b/>
                <w:bCs/>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250,733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55AF1645" w14:textId="77777777" w:rsidTr="005E12AF">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2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720"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901" w:type="dxa"/>
            <w:tcBorders>
              <w:top w:val="nil"/>
              <w:left w:val="nil"/>
              <w:bottom w:val="single" w:sz="4" w:space="0" w:color="auto"/>
              <w:right w:val="single" w:sz="4" w:space="0" w:color="auto"/>
            </w:tcBorders>
            <w:shd w:val="clear" w:color="auto" w:fill="auto"/>
            <w:noWrap/>
            <w:vAlign w:val="center"/>
            <w:hideMark/>
          </w:tcPr>
          <w:p w14:paraId="67851311"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24D280C1"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30</w:t>
            </w:r>
          </w:p>
        </w:tc>
      </w:tr>
      <w:tr w:rsidR="00FD1BC2" w:rsidRPr="005E12AF" w14:paraId="7A504A47"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B3B005E"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018A0E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8EB7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17,100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17,955</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18,860</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19,815</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20,820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94,550</w:t>
            </w:r>
          </w:p>
        </w:tc>
        <w:tc>
          <w:tcPr>
            <w:tcW w:w="900" w:type="dxa"/>
            <w:tcBorders>
              <w:top w:val="nil"/>
              <w:left w:val="nil"/>
              <w:bottom w:val="single" w:sz="4" w:space="0" w:color="auto"/>
              <w:right w:val="single" w:sz="4" w:space="0" w:color="auto"/>
            </w:tcBorders>
            <w:shd w:val="clear" w:color="auto" w:fill="auto"/>
            <w:vAlign w:val="center"/>
            <w:hideMark/>
          </w:tcPr>
          <w:p w14:paraId="3EFC90EB" w14:textId="7A4662A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31</w:t>
            </w:r>
          </w:p>
        </w:tc>
      </w:tr>
      <w:tr w:rsidR="00FD1BC2" w:rsidRPr="005E12AF" w14:paraId="1E17CE05" w14:textId="77777777" w:rsidTr="005E12AF">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BD52BBA"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BFB73A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4DEAEC6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23008F3B"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32</w:t>
            </w:r>
          </w:p>
        </w:tc>
      </w:tr>
      <w:tr w:rsidR="00FD1BC2" w:rsidRPr="005E12AF" w14:paraId="6EAD3D0F"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57C1A6A7"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3B233D7E"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21CAC51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74392673"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10,160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3C7B23C3"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3BC8FC90"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695260E2"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0DE65E75"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10,160</w:t>
            </w:r>
          </w:p>
        </w:tc>
        <w:tc>
          <w:tcPr>
            <w:tcW w:w="900" w:type="dxa"/>
            <w:tcBorders>
              <w:top w:val="nil"/>
              <w:left w:val="nil"/>
              <w:bottom w:val="single" w:sz="4" w:space="0" w:color="auto"/>
              <w:right w:val="single" w:sz="4" w:space="0" w:color="auto"/>
            </w:tcBorders>
            <w:shd w:val="clear" w:color="auto" w:fill="auto"/>
            <w:vAlign w:val="center"/>
            <w:hideMark/>
          </w:tcPr>
          <w:p w14:paraId="5A183B71" w14:textId="3CE389E6"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33</w:t>
            </w:r>
          </w:p>
        </w:tc>
      </w:tr>
      <w:tr w:rsidR="00FD1BC2" w:rsidRPr="005E12AF" w14:paraId="39E91055"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7E2F4D6B"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77B9F0E9"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709E3BA5"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vAlign w:val="center"/>
            <w:hideMark/>
          </w:tcPr>
          <w:p w14:paraId="139E45D1" w14:textId="045A242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34</w:t>
            </w:r>
          </w:p>
        </w:tc>
      </w:tr>
      <w:tr w:rsidR="00FD1BC2" w:rsidRPr="005E12AF" w14:paraId="4BBFAD3C"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3D246991"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8F2AD9A"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50FAC3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F1EE4E6"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1F402AF1" w14:textId="5EA0E036" w:rsidR="00FD1BC2" w:rsidRPr="005E12AF" w:rsidRDefault="009C021F" w:rsidP="00FD1BC2">
            <w:pPr>
              <w:jc w:val="left"/>
              <w:rPr>
                <w:rFonts w:eastAsia="Times New Roman" w:cs="Calibri"/>
                <w:color w:val="000000"/>
                <w:sz w:val="16"/>
                <w:szCs w:val="16"/>
              </w:rPr>
            </w:pPr>
            <w:r>
              <w:rPr>
                <w:rFonts w:eastAsia="Times New Roman" w:cs="Calibri"/>
                <w:color w:val="000000"/>
                <w:sz w:val="16"/>
                <w:szCs w:val="16"/>
              </w:rPr>
              <w:t>64397/</w:t>
            </w:r>
            <w:r w:rsidR="00FD1BC2" w:rsidRPr="005E12AF">
              <w:rPr>
                <w:rFonts w:eastAsia="Times New Roman" w:cs="Calibri"/>
                <w:color w:val="000000"/>
                <w:sz w:val="16"/>
                <w:szCs w:val="16"/>
              </w:rPr>
              <w:t>7459</w:t>
            </w:r>
            <w:r>
              <w:rPr>
                <w:rFonts w:eastAsia="Times New Roman" w:cs="Calibri"/>
                <w:color w:val="000000"/>
                <w:sz w:val="16"/>
                <w:szCs w:val="16"/>
              </w:rPr>
              <w:t>6</w:t>
            </w:r>
          </w:p>
        </w:tc>
        <w:tc>
          <w:tcPr>
            <w:tcW w:w="2620" w:type="dxa"/>
            <w:tcBorders>
              <w:top w:val="nil"/>
              <w:left w:val="nil"/>
              <w:bottom w:val="single" w:sz="4" w:space="0" w:color="auto"/>
              <w:right w:val="single" w:sz="4" w:space="0" w:color="auto"/>
            </w:tcBorders>
            <w:shd w:val="clear" w:color="auto" w:fill="auto"/>
            <w:vAlign w:val="center"/>
            <w:hideMark/>
          </w:tcPr>
          <w:p w14:paraId="7BBC1BCA"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Direct Project Costs - GOE</w:t>
            </w:r>
          </w:p>
        </w:tc>
        <w:tc>
          <w:tcPr>
            <w:tcW w:w="940" w:type="dxa"/>
            <w:tcBorders>
              <w:top w:val="nil"/>
              <w:left w:val="nil"/>
              <w:bottom w:val="single" w:sz="4" w:space="0" w:color="auto"/>
              <w:right w:val="single" w:sz="4" w:space="0" w:color="auto"/>
            </w:tcBorders>
            <w:shd w:val="clear" w:color="auto" w:fill="auto"/>
            <w:noWrap/>
            <w:vAlign w:val="center"/>
            <w:hideMark/>
          </w:tcPr>
          <w:p w14:paraId="7A83161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1000" w:type="dxa"/>
            <w:tcBorders>
              <w:top w:val="nil"/>
              <w:left w:val="nil"/>
              <w:bottom w:val="single" w:sz="4" w:space="0" w:color="auto"/>
              <w:right w:val="single" w:sz="4" w:space="0" w:color="auto"/>
            </w:tcBorders>
            <w:shd w:val="clear" w:color="auto" w:fill="auto"/>
            <w:noWrap/>
            <w:vAlign w:val="center"/>
            <w:hideMark/>
          </w:tcPr>
          <w:p w14:paraId="11F30DA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2,255</w:t>
            </w:r>
          </w:p>
        </w:tc>
        <w:tc>
          <w:tcPr>
            <w:tcW w:w="940" w:type="dxa"/>
            <w:tcBorders>
              <w:top w:val="nil"/>
              <w:left w:val="nil"/>
              <w:bottom w:val="single" w:sz="4" w:space="0" w:color="auto"/>
              <w:right w:val="single" w:sz="4" w:space="0" w:color="auto"/>
            </w:tcBorders>
            <w:shd w:val="clear" w:color="auto" w:fill="auto"/>
            <w:noWrap/>
            <w:vAlign w:val="center"/>
            <w:hideMark/>
          </w:tcPr>
          <w:p w14:paraId="345F9A6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940" w:type="dxa"/>
            <w:tcBorders>
              <w:top w:val="nil"/>
              <w:left w:val="nil"/>
              <w:bottom w:val="single" w:sz="4" w:space="0" w:color="auto"/>
              <w:right w:val="single" w:sz="4" w:space="0" w:color="auto"/>
            </w:tcBorders>
            <w:shd w:val="clear" w:color="auto" w:fill="auto"/>
            <w:noWrap/>
            <w:vAlign w:val="center"/>
            <w:hideMark/>
          </w:tcPr>
          <w:p w14:paraId="52B3605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2,255</w:t>
            </w:r>
          </w:p>
        </w:tc>
        <w:tc>
          <w:tcPr>
            <w:tcW w:w="935" w:type="dxa"/>
            <w:tcBorders>
              <w:top w:val="nil"/>
              <w:left w:val="nil"/>
              <w:bottom w:val="single" w:sz="4" w:space="0" w:color="auto"/>
              <w:right w:val="single" w:sz="4" w:space="0" w:color="auto"/>
            </w:tcBorders>
            <w:shd w:val="clear" w:color="auto" w:fill="auto"/>
            <w:noWrap/>
            <w:vAlign w:val="center"/>
            <w:hideMark/>
          </w:tcPr>
          <w:p w14:paraId="468404A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900" w:type="dxa"/>
            <w:tcBorders>
              <w:top w:val="nil"/>
              <w:left w:val="nil"/>
              <w:bottom w:val="single" w:sz="4" w:space="0" w:color="auto"/>
              <w:right w:val="single" w:sz="4" w:space="0" w:color="auto"/>
            </w:tcBorders>
            <w:shd w:val="clear" w:color="auto" w:fill="auto"/>
            <w:noWrap/>
            <w:vAlign w:val="center"/>
            <w:hideMark/>
          </w:tcPr>
          <w:p w14:paraId="51B28D9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8,290</w:t>
            </w:r>
          </w:p>
        </w:tc>
        <w:tc>
          <w:tcPr>
            <w:tcW w:w="900" w:type="dxa"/>
            <w:tcBorders>
              <w:top w:val="nil"/>
              <w:left w:val="nil"/>
              <w:bottom w:val="single" w:sz="4" w:space="0" w:color="auto"/>
              <w:right w:val="single" w:sz="4" w:space="0" w:color="auto"/>
            </w:tcBorders>
            <w:shd w:val="clear" w:color="auto" w:fill="auto"/>
            <w:vAlign w:val="center"/>
            <w:hideMark/>
          </w:tcPr>
          <w:p w14:paraId="49EE0842" w14:textId="749C183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35</w:t>
            </w:r>
          </w:p>
        </w:tc>
      </w:tr>
      <w:tr w:rsidR="00FD1BC2" w:rsidRPr="005E12AF" w14:paraId="477AEAF9"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1365A7CC"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3DE2FE26" w14:textId="77777777" w:rsidR="00FD1BC2" w:rsidRPr="005E12AF" w:rsidRDefault="00FD1BC2" w:rsidP="00FD1BC2">
            <w:pPr>
              <w:jc w:val="left"/>
              <w:rPr>
                <w:rFonts w:eastAsia="Times New Roman" w:cs="Calibri"/>
                <w:b/>
                <w:bCs/>
                <w:color w:val="000000"/>
                <w:sz w:val="16"/>
                <w:szCs w:val="16"/>
              </w:rPr>
            </w:pPr>
          </w:p>
        </w:tc>
        <w:tc>
          <w:tcPr>
            <w:tcW w:w="720" w:type="dxa"/>
            <w:vMerge/>
            <w:tcBorders>
              <w:top w:val="nil"/>
              <w:left w:val="single" w:sz="4" w:space="0" w:color="auto"/>
              <w:bottom w:val="single" w:sz="4" w:space="0" w:color="auto"/>
              <w:right w:val="single" w:sz="4" w:space="0" w:color="auto"/>
            </w:tcBorders>
            <w:vAlign w:val="center"/>
            <w:hideMark/>
          </w:tcPr>
          <w:p w14:paraId="483CC4C2"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E550EDB" w14:textId="77777777" w:rsidR="00FD1BC2" w:rsidRPr="005E12AF" w:rsidRDefault="00FD1BC2" w:rsidP="00FD1BC2">
            <w:pPr>
              <w:jc w:val="left"/>
              <w:rPr>
                <w:rFonts w:eastAsia="Times New Roman" w:cs="Calibri"/>
                <w:b/>
                <w:bCs/>
                <w:color w:val="000000"/>
                <w:sz w:val="16"/>
                <w:szCs w:val="16"/>
              </w:rPr>
            </w:pPr>
          </w:p>
        </w:tc>
        <w:tc>
          <w:tcPr>
            <w:tcW w:w="901" w:type="dxa"/>
            <w:tcBorders>
              <w:top w:val="nil"/>
              <w:left w:val="nil"/>
              <w:bottom w:val="single" w:sz="4" w:space="0" w:color="auto"/>
              <w:right w:val="single" w:sz="4" w:space="0" w:color="auto"/>
            </w:tcBorders>
            <w:shd w:val="clear" w:color="auto" w:fill="auto"/>
            <w:noWrap/>
            <w:vAlign w:val="center"/>
            <w:hideMark/>
          </w:tcPr>
          <w:p w14:paraId="0027D33C"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2DF58F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PM</w:t>
            </w:r>
          </w:p>
        </w:tc>
        <w:tc>
          <w:tcPr>
            <w:tcW w:w="940" w:type="dxa"/>
            <w:tcBorders>
              <w:top w:val="nil"/>
              <w:left w:val="nil"/>
              <w:bottom w:val="single" w:sz="4" w:space="0" w:color="auto"/>
              <w:right w:val="single" w:sz="4" w:space="0" w:color="auto"/>
            </w:tcBorders>
            <w:shd w:val="clear" w:color="auto" w:fill="auto"/>
            <w:noWrap/>
            <w:vAlign w:val="center"/>
            <w:hideMark/>
          </w:tcPr>
          <w:p w14:paraId="1D6425F1" w14:textId="32A75A9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32,320</w:t>
            </w:r>
          </w:p>
        </w:tc>
        <w:tc>
          <w:tcPr>
            <w:tcW w:w="1000" w:type="dxa"/>
            <w:tcBorders>
              <w:top w:val="nil"/>
              <w:left w:val="nil"/>
              <w:bottom w:val="single" w:sz="4" w:space="0" w:color="auto"/>
              <w:right w:val="single" w:sz="4" w:space="0" w:color="auto"/>
            </w:tcBorders>
            <w:shd w:val="clear" w:color="auto" w:fill="auto"/>
            <w:noWrap/>
            <w:vAlign w:val="center"/>
            <w:hideMark/>
          </w:tcPr>
          <w:p w14:paraId="26105138" w14:textId="597FA75F"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24,010</w:t>
            </w:r>
          </w:p>
        </w:tc>
        <w:tc>
          <w:tcPr>
            <w:tcW w:w="940" w:type="dxa"/>
            <w:tcBorders>
              <w:top w:val="nil"/>
              <w:left w:val="nil"/>
              <w:bottom w:val="single" w:sz="4" w:space="0" w:color="auto"/>
              <w:right w:val="single" w:sz="4" w:space="0" w:color="auto"/>
            </w:tcBorders>
            <w:shd w:val="clear" w:color="auto" w:fill="auto"/>
            <w:noWrap/>
            <w:vAlign w:val="center"/>
            <w:hideMark/>
          </w:tcPr>
          <w:p w14:paraId="5B08A603" w14:textId="6055EA51"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23,920</w:t>
            </w:r>
          </w:p>
        </w:tc>
        <w:tc>
          <w:tcPr>
            <w:tcW w:w="940" w:type="dxa"/>
            <w:tcBorders>
              <w:top w:val="nil"/>
              <w:left w:val="nil"/>
              <w:bottom w:val="single" w:sz="4" w:space="0" w:color="auto"/>
              <w:right w:val="single" w:sz="4" w:space="0" w:color="auto"/>
            </w:tcBorders>
            <w:shd w:val="clear" w:color="auto" w:fill="auto"/>
            <w:noWrap/>
            <w:vAlign w:val="center"/>
            <w:hideMark/>
          </w:tcPr>
          <w:p w14:paraId="75D5A4AB" w14:textId="74DFB0A2"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25,870</w:t>
            </w:r>
          </w:p>
        </w:tc>
        <w:tc>
          <w:tcPr>
            <w:tcW w:w="935" w:type="dxa"/>
            <w:tcBorders>
              <w:top w:val="nil"/>
              <w:left w:val="nil"/>
              <w:bottom w:val="single" w:sz="4" w:space="0" w:color="auto"/>
              <w:right w:val="single" w:sz="4" w:space="0" w:color="auto"/>
            </w:tcBorders>
            <w:shd w:val="clear" w:color="auto" w:fill="auto"/>
            <w:noWrap/>
            <w:vAlign w:val="center"/>
            <w:hideMark/>
          </w:tcPr>
          <w:p w14:paraId="201B1D53" w14:textId="0A16AE06"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25,880</w:t>
            </w:r>
          </w:p>
        </w:tc>
        <w:tc>
          <w:tcPr>
            <w:tcW w:w="900" w:type="dxa"/>
            <w:tcBorders>
              <w:top w:val="nil"/>
              <w:left w:val="nil"/>
              <w:bottom w:val="single" w:sz="4" w:space="0" w:color="auto"/>
              <w:right w:val="single" w:sz="4" w:space="0" w:color="auto"/>
            </w:tcBorders>
            <w:shd w:val="clear" w:color="auto" w:fill="auto"/>
            <w:noWrap/>
            <w:vAlign w:val="center"/>
            <w:hideMark/>
          </w:tcPr>
          <w:p w14:paraId="4B40AD87"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0B4DEC9D"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20FF5626" w14:textId="77777777" w:rsidTr="005E12AF">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FD1BC2" w:rsidRPr="005E12AF" w:rsidRDefault="00FD1BC2" w:rsidP="00FD1BC2">
            <w:pPr>
              <w:jc w:val="left"/>
              <w:rPr>
                <w:rFonts w:eastAsia="Times New Roman" w:cs="Calibri"/>
                <w:b/>
                <w:bCs/>
                <w:color w:val="000000"/>
                <w:sz w:val="16"/>
                <w:szCs w:val="16"/>
              </w:rPr>
            </w:pPr>
          </w:p>
        </w:tc>
        <w:tc>
          <w:tcPr>
            <w:tcW w:w="1260" w:type="dxa"/>
            <w:vMerge/>
            <w:tcBorders>
              <w:top w:val="nil"/>
              <w:left w:val="single" w:sz="4" w:space="0" w:color="auto"/>
              <w:bottom w:val="single" w:sz="4" w:space="0" w:color="auto"/>
              <w:right w:val="single" w:sz="4" w:space="0" w:color="auto"/>
            </w:tcBorders>
            <w:vAlign w:val="center"/>
            <w:hideMark/>
          </w:tcPr>
          <w:p w14:paraId="61C01D91" w14:textId="77777777" w:rsidR="00FD1BC2" w:rsidRPr="005E12AF" w:rsidRDefault="00FD1BC2" w:rsidP="00FD1BC2">
            <w:pPr>
              <w:jc w:val="left"/>
              <w:rPr>
                <w:rFonts w:eastAsia="Times New Roman" w:cs="Calibri"/>
                <w:b/>
                <w:bCs/>
                <w:color w:val="000000"/>
                <w:sz w:val="16"/>
                <w:szCs w:val="16"/>
              </w:rPr>
            </w:pPr>
          </w:p>
        </w:tc>
        <w:tc>
          <w:tcPr>
            <w:tcW w:w="720" w:type="dxa"/>
            <w:tcBorders>
              <w:top w:val="nil"/>
              <w:left w:val="nil"/>
              <w:bottom w:val="single" w:sz="4" w:space="0" w:color="auto"/>
              <w:right w:val="single" w:sz="4" w:space="0" w:color="auto"/>
            </w:tcBorders>
            <w:shd w:val="clear" w:color="auto" w:fill="auto"/>
            <w:vAlign w:val="center"/>
            <w:hideMark/>
          </w:tcPr>
          <w:p w14:paraId="223B24EF"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901" w:type="dxa"/>
            <w:tcBorders>
              <w:top w:val="nil"/>
              <w:left w:val="nil"/>
              <w:bottom w:val="single" w:sz="4" w:space="0" w:color="auto"/>
              <w:right w:val="single" w:sz="4" w:space="0" w:color="auto"/>
            </w:tcBorders>
            <w:shd w:val="clear" w:color="auto" w:fill="auto"/>
            <w:noWrap/>
            <w:vAlign w:val="center"/>
            <w:hideMark/>
          </w:tcPr>
          <w:p w14:paraId="19C020B1"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2C386B46"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32,320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1BC71DC3"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24,010</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25BB6EDB"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23,920</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544C5989"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25,870</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6225AFC0"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25,880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43DDAAD5" w14:textId="77777777" w:rsidTr="005E12AF">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1260" w:type="dxa"/>
            <w:tcBorders>
              <w:top w:val="nil"/>
              <w:left w:val="nil"/>
              <w:bottom w:val="single" w:sz="4" w:space="0" w:color="auto"/>
              <w:right w:val="single" w:sz="4" w:space="0" w:color="auto"/>
            </w:tcBorders>
            <w:shd w:val="clear" w:color="auto" w:fill="auto"/>
            <w:vAlign w:val="center"/>
            <w:hideMark/>
          </w:tcPr>
          <w:p w14:paraId="44CA8424"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720" w:type="dxa"/>
            <w:tcBorders>
              <w:top w:val="nil"/>
              <w:left w:val="nil"/>
              <w:bottom w:val="single" w:sz="4" w:space="0" w:color="auto"/>
              <w:right w:val="single" w:sz="4" w:space="0" w:color="auto"/>
            </w:tcBorders>
            <w:shd w:val="clear" w:color="auto" w:fill="auto"/>
            <w:vAlign w:val="center"/>
            <w:hideMark/>
          </w:tcPr>
          <w:p w14:paraId="283C3B0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3521"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0EDD161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190,720</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2AE848A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332,650</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1100F1EA"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434,495</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15515DD4"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319,533</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4D76E7A5"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232,235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7135CDEA" w14:textId="77777777" w:rsidR="00A45285" w:rsidRPr="00B73BE4" w:rsidRDefault="00A45285" w:rsidP="00CE61D0"/>
    <w:p w14:paraId="38298CD5" w14:textId="77777777" w:rsidR="00A45285" w:rsidRPr="00B73BE4" w:rsidRDefault="00A45285" w:rsidP="00CE61D0"/>
    <w:p w14:paraId="2D0CA6EA" w14:textId="77777777" w:rsidR="00A45285" w:rsidRPr="00B73BE4" w:rsidRDefault="00A45285" w:rsidP="00CE61D0"/>
    <w:p w14:paraId="596C2930" w14:textId="77777777" w:rsidR="00A45285" w:rsidRPr="00B73BE4" w:rsidRDefault="00A45285" w:rsidP="00CE61D0"/>
    <w:p w14:paraId="2574E989" w14:textId="77777777" w:rsidR="00A45285" w:rsidRPr="00B73BE4" w:rsidRDefault="00A45285" w:rsidP="00CE61D0"/>
    <w:p w14:paraId="112FF11B" w14:textId="77777777" w:rsidR="00A45285" w:rsidRPr="00B73BE4" w:rsidRDefault="00A45285" w:rsidP="00CE61D0"/>
    <w:p w14:paraId="77416575" w14:textId="77777777" w:rsidR="00A45285" w:rsidRDefault="00A45285" w:rsidP="00CE61D0"/>
    <w:p w14:paraId="22DE32BD" w14:textId="77777777" w:rsidR="0086755C" w:rsidRPr="00B73BE4" w:rsidRDefault="0086755C" w:rsidP="00CE61D0"/>
    <w:p w14:paraId="414D529A" w14:textId="77777777" w:rsidR="00A45285" w:rsidRPr="00B73BE4" w:rsidRDefault="00A45285" w:rsidP="00CE61D0"/>
    <w:p w14:paraId="4599AE03" w14:textId="356EFBD4" w:rsidR="00B93E40" w:rsidRDefault="00B93E40" w:rsidP="00F45F32">
      <w:pPr>
        <w:spacing w:after="40"/>
      </w:pPr>
      <w:r w:rsidRPr="00B93E40">
        <w:rPr>
          <w:b/>
        </w:rPr>
        <w:t>Summary of Funds</w:t>
      </w:r>
      <w:r>
        <w:t>:</w:t>
      </w:r>
    </w:p>
    <w:tbl>
      <w:tblPr>
        <w:tblW w:w="12340" w:type="dxa"/>
        <w:tblLook w:val="04A0" w:firstRow="1" w:lastRow="0" w:firstColumn="1" w:lastColumn="0" w:noHBand="0" w:noVBand="1"/>
      </w:tblPr>
      <w:tblGrid>
        <w:gridCol w:w="4900"/>
        <w:gridCol w:w="1240"/>
        <w:gridCol w:w="1240"/>
        <w:gridCol w:w="1240"/>
        <w:gridCol w:w="1240"/>
        <w:gridCol w:w="1240"/>
        <w:gridCol w:w="1240"/>
      </w:tblGrid>
      <w:tr w:rsidR="000242BB" w:rsidRPr="000242BB" w14:paraId="4E1D3833" w14:textId="77777777" w:rsidTr="00F45F32">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741604A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BBD4C32"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7820BF4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B55F715"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BF4ABC8"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46EF89E"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30447A8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Total</w:t>
            </w:r>
          </w:p>
        </w:tc>
      </w:tr>
      <w:tr w:rsidR="000242BB" w:rsidRPr="000242BB" w14:paraId="35D5EC83" w14:textId="77777777" w:rsidTr="00F45F32">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5201EE58" w14:textId="77777777" w:rsidR="000242BB" w:rsidRPr="000242BB" w:rsidRDefault="000242BB" w:rsidP="000242BB">
            <w:pPr>
              <w:jc w:val="left"/>
              <w:rPr>
                <w:rFonts w:eastAsia="Times New Roman" w:cs="Calibri"/>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2F217C7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2AF9FB1"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168E1C53"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4E15984"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4341417"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CF388DA" w14:textId="77777777" w:rsidR="000242BB" w:rsidRPr="000242BB" w:rsidRDefault="000242BB" w:rsidP="000242BB">
            <w:pPr>
              <w:jc w:val="left"/>
              <w:rPr>
                <w:rFonts w:eastAsia="Times New Roman" w:cs="Calibri"/>
                <w:color w:val="000000"/>
                <w:szCs w:val="20"/>
              </w:rPr>
            </w:pPr>
          </w:p>
        </w:tc>
      </w:tr>
      <w:tr w:rsidR="000242BB" w:rsidRPr="000242BB" w14:paraId="1D3E1635"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ADF24D8" w14:textId="77777777" w:rsidR="000242BB" w:rsidRPr="000242BB" w:rsidRDefault="000242BB" w:rsidP="000242BB">
            <w:pPr>
              <w:jc w:val="left"/>
              <w:rPr>
                <w:rFonts w:eastAsia="Times New Roman" w:cs="Calibri"/>
                <w:color w:val="000000"/>
                <w:szCs w:val="20"/>
              </w:rPr>
            </w:pPr>
            <w:r w:rsidRPr="000242BB">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0D9568B6"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$190,720</w:t>
            </w:r>
          </w:p>
        </w:tc>
        <w:tc>
          <w:tcPr>
            <w:tcW w:w="1240" w:type="dxa"/>
            <w:tcBorders>
              <w:top w:val="nil"/>
              <w:left w:val="nil"/>
              <w:bottom w:val="single" w:sz="4" w:space="0" w:color="auto"/>
              <w:right w:val="single" w:sz="4" w:space="0" w:color="auto"/>
            </w:tcBorders>
            <w:shd w:val="clear" w:color="000000" w:fill="FFFFFF"/>
            <w:noWrap/>
            <w:vAlign w:val="center"/>
            <w:hideMark/>
          </w:tcPr>
          <w:p w14:paraId="37DEB382"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$332,650</w:t>
            </w:r>
          </w:p>
        </w:tc>
        <w:tc>
          <w:tcPr>
            <w:tcW w:w="1240" w:type="dxa"/>
            <w:tcBorders>
              <w:top w:val="nil"/>
              <w:left w:val="nil"/>
              <w:bottom w:val="single" w:sz="4" w:space="0" w:color="auto"/>
              <w:right w:val="single" w:sz="4" w:space="0" w:color="auto"/>
            </w:tcBorders>
            <w:shd w:val="clear" w:color="000000" w:fill="FFFFFF"/>
            <w:noWrap/>
            <w:vAlign w:val="center"/>
            <w:hideMark/>
          </w:tcPr>
          <w:p w14:paraId="75994E33"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$434,495</w:t>
            </w:r>
          </w:p>
        </w:tc>
        <w:tc>
          <w:tcPr>
            <w:tcW w:w="1240" w:type="dxa"/>
            <w:tcBorders>
              <w:top w:val="nil"/>
              <w:left w:val="nil"/>
              <w:bottom w:val="single" w:sz="4" w:space="0" w:color="auto"/>
              <w:right w:val="single" w:sz="4" w:space="0" w:color="auto"/>
            </w:tcBorders>
            <w:shd w:val="clear" w:color="000000" w:fill="FFFFFF"/>
            <w:noWrap/>
            <w:vAlign w:val="center"/>
            <w:hideMark/>
          </w:tcPr>
          <w:p w14:paraId="155A01C7"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$319,533</w:t>
            </w:r>
          </w:p>
        </w:tc>
        <w:tc>
          <w:tcPr>
            <w:tcW w:w="1240" w:type="dxa"/>
            <w:tcBorders>
              <w:top w:val="nil"/>
              <w:left w:val="nil"/>
              <w:bottom w:val="single" w:sz="4" w:space="0" w:color="auto"/>
              <w:right w:val="single" w:sz="4" w:space="0" w:color="auto"/>
            </w:tcBorders>
            <w:shd w:val="clear" w:color="000000" w:fill="FFFFFF"/>
            <w:noWrap/>
            <w:vAlign w:val="center"/>
            <w:hideMark/>
          </w:tcPr>
          <w:p w14:paraId="3902DD86"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$232,235</w:t>
            </w:r>
          </w:p>
        </w:tc>
        <w:tc>
          <w:tcPr>
            <w:tcW w:w="1240" w:type="dxa"/>
            <w:tcBorders>
              <w:top w:val="nil"/>
              <w:left w:val="nil"/>
              <w:bottom w:val="single" w:sz="4" w:space="0" w:color="auto"/>
              <w:right w:val="single" w:sz="4" w:space="0" w:color="auto"/>
            </w:tcBorders>
            <w:shd w:val="clear" w:color="000000" w:fill="FFFFFF"/>
            <w:noWrap/>
            <w:vAlign w:val="center"/>
            <w:hideMark/>
          </w:tcPr>
          <w:p w14:paraId="3DF93A4B"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$1,509,633</w:t>
            </w:r>
          </w:p>
        </w:tc>
      </w:tr>
      <w:tr w:rsidR="00B94C6D" w:rsidRPr="000242BB" w14:paraId="2996D4C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0706ECC6" w14:textId="5FF3798F"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 xml:space="preserve">Recipient Government, </w:t>
            </w:r>
            <w:r>
              <w:rPr>
                <w:rFonts w:eastAsia="Times New Roman" w:cs="Calibri"/>
                <w:color w:val="000000"/>
                <w:szCs w:val="20"/>
              </w:rPr>
              <w:t>Hubei Provincial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2FB6163D" w14:textId="4E1D455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77FDF60" w14:textId="39797030"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FA94F12" w14:textId="40FF3C01"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1D4B66A5" w14:textId="15D96E1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0AD7A37" w14:textId="160DE533"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4A368B9D" w14:textId="662CC981" w:rsidR="00B94C6D" w:rsidRPr="000242BB" w:rsidRDefault="00B94C6D" w:rsidP="00B94C6D">
            <w:pPr>
              <w:jc w:val="right"/>
              <w:rPr>
                <w:rFonts w:eastAsia="Times New Roman" w:cs="Calibri"/>
                <w:color w:val="000000"/>
                <w:szCs w:val="20"/>
              </w:rPr>
            </w:pPr>
            <w:r>
              <w:rPr>
                <w:rFonts w:cs="Calibri"/>
                <w:color w:val="000000"/>
                <w:szCs w:val="20"/>
              </w:rPr>
              <w:t>$11,220,000</w:t>
            </w:r>
          </w:p>
        </w:tc>
      </w:tr>
      <w:tr w:rsidR="00B94C6D" w:rsidRPr="000242BB" w14:paraId="6BB35F8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446EB1"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Shiyan Rouge Valley Ecological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55748CE" w14:textId="01A4FF3E"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090CBC6" w14:textId="103CFDCF"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E6229A" w14:textId="0030F507"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10CA4637" w14:textId="12128515"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AF469DF" w14:textId="605FAF84"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8E6B33" w14:textId="300B0CBA"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15E894D6"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B650D12"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Hubei Shenwu Tao Tea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EB34095" w14:textId="57C0FC0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DC17430" w14:textId="46CEB9F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1932A09" w14:textId="26AC3AC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55C05184" w14:textId="77D26FDC"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E042246" w14:textId="0DB2A88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FA3B1CC" w14:textId="6002AA0E" w:rsidR="00B94C6D" w:rsidRPr="000242BB" w:rsidRDefault="00B94C6D" w:rsidP="00B94C6D">
            <w:pPr>
              <w:jc w:val="right"/>
              <w:rPr>
                <w:rFonts w:eastAsia="Times New Roman" w:cs="Calibri"/>
                <w:color w:val="000000"/>
                <w:szCs w:val="20"/>
              </w:rPr>
            </w:pPr>
            <w:r>
              <w:rPr>
                <w:rFonts w:cs="Calibri"/>
                <w:color w:val="000000"/>
                <w:szCs w:val="20"/>
              </w:rPr>
              <w:t>$150,000</w:t>
            </w:r>
          </w:p>
        </w:tc>
      </w:tr>
      <w:tr w:rsidR="00B94C6D" w:rsidRPr="000242BB" w14:paraId="7948216E"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6A29249"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Hengrui Professional Cooperative of Blueberry Planting</w:t>
            </w:r>
          </w:p>
        </w:tc>
        <w:tc>
          <w:tcPr>
            <w:tcW w:w="1240" w:type="dxa"/>
            <w:tcBorders>
              <w:top w:val="nil"/>
              <w:left w:val="nil"/>
              <w:bottom w:val="single" w:sz="4" w:space="0" w:color="auto"/>
              <w:right w:val="single" w:sz="4" w:space="0" w:color="auto"/>
            </w:tcBorders>
            <w:shd w:val="clear" w:color="000000" w:fill="FFFFFF"/>
            <w:noWrap/>
            <w:vAlign w:val="center"/>
            <w:hideMark/>
          </w:tcPr>
          <w:p w14:paraId="75D2CB5D" w14:textId="58B347CB"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2D0AE9D" w14:textId="5F9A7869"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AC79262" w14:textId="5A9AB448"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254768CF" w14:textId="1A8D5C5D"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F8C914F" w14:textId="44CAAD63"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EAF61D0" w14:textId="486554A1"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5F12A734"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F3773FE" w14:textId="77777777" w:rsidR="00B94C6D" w:rsidRPr="000242BB" w:rsidRDefault="00B94C6D" w:rsidP="00B94C6D">
            <w:pPr>
              <w:jc w:val="right"/>
              <w:rPr>
                <w:rFonts w:eastAsia="Times New Roman" w:cs="Calibri"/>
                <w:b/>
                <w:bCs/>
                <w:color w:val="000000"/>
                <w:szCs w:val="20"/>
              </w:rPr>
            </w:pPr>
            <w:r w:rsidRPr="000242BB">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D69BB00" w14:textId="45DE3DB5" w:rsidR="00B94C6D" w:rsidRPr="000242BB" w:rsidRDefault="00B94C6D" w:rsidP="00B94C6D">
            <w:pPr>
              <w:jc w:val="right"/>
              <w:rPr>
                <w:rFonts w:eastAsia="Times New Roman" w:cs="Calibri"/>
                <w:b/>
                <w:bCs/>
                <w:color w:val="000000"/>
                <w:szCs w:val="20"/>
              </w:rPr>
            </w:pPr>
            <w:r>
              <w:rPr>
                <w:rFonts w:cs="Calibri"/>
                <w:b/>
                <w:bCs/>
                <w:color w:val="000000"/>
                <w:szCs w:val="20"/>
              </w:rPr>
              <w:t>$2,552,720</w:t>
            </w:r>
          </w:p>
        </w:tc>
        <w:tc>
          <w:tcPr>
            <w:tcW w:w="1240" w:type="dxa"/>
            <w:tcBorders>
              <w:top w:val="nil"/>
              <w:left w:val="nil"/>
              <w:bottom w:val="single" w:sz="4" w:space="0" w:color="auto"/>
              <w:right w:val="single" w:sz="4" w:space="0" w:color="auto"/>
            </w:tcBorders>
            <w:shd w:val="clear" w:color="000000" w:fill="FFFFFF"/>
            <w:noWrap/>
            <w:vAlign w:val="center"/>
            <w:hideMark/>
          </w:tcPr>
          <w:p w14:paraId="0C37E624" w14:textId="58797AA6" w:rsidR="00B94C6D" w:rsidRPr="000242BB" w:rsidRDefault="00B94C6D" w:rsidP="00B94C6D">
            <w:pPr>
              <w:jc w:val="right"/>
              <w:rPr>
                <w:rFonts w:eastAsia="Times New Roman" w:cs="Calibri"/>
                <w:b/>
                <w:bCs/>
                <w:color w:val="000000"/>
                <w:szCs w:val="20"/>
              </w:rPr>
            </w:pPr>
            <w:r>
              <w:rPr>
                <w:rFonts w:cs="Calibri"/>
                <w:b/>
                <w:bCs/>
                <w:color w:val="000000"/>
                <w:szCs w:val="20"/>
              </w:rPr>
              <w:t>$2,694,650</w:t>
            </w:r>
          </w:p>
        </w:tc>
        <w:tc>
          <w:tcPr>
            <w:tcW w:w="1240" w:type="dxa"/>
            <w:tcBorders>
              <w:top w:val="nil"/>
              <w:left w:val="nil"/>
              <w:bottom w:val="single" w:sz="4" w:space="0" w:color="auto"/>
              <w:right w:val="single" w:sz="4" w:space="0" w:color="auto"/>
            </w:tcBorders>
            <w:shd w:val="clear" w:color="000000" w:fill="FFFFFF"/>
            <w:noWrap/>
            <w:vAlign w:val="center"/>
            <w:hideMark/>
          </w:tcPr>
          <w:p w14:paraId="57849F5C" w14:textId="40599C25" w:rsidR="00B94C6D" w:rsidRPr="000242BB" w:rsidRDefault="00B94C6D" w:rsidP="00B94C6D">
            <w:pPr>
              <w:jc w:val="right"/>
              <w:rPr>
                <w:rFonts w:eastAsia="Times New Roman" w:cs="Calibri"/>
                <w:b/>
                <w:bCs/>
                <w:color w:val="000000"/>
                <w:szCs w:val="20"/>
              </w:rPr>
            </w:pPr>
            <w:r>
              <w:rPr>
                <w:rFonts w:cs="Calibri"/>
                <w:b/>
                <w:bCs/>
                <w:color w:val="000000"/>
                <w:szCs w:val="20"/>
              </w:rPr>
              <w:t>$2,796,495</w:t>
            </w:r>
          </w:p>
        </w:tc>
        <w:tc>
          <w:tcPr>
            <w:tcW w:w="1240" w:type="dxa"/>
            <w:tcBorders>
              <w:top w:val="nil"/>
              <w:left w:val="nil"/>
              <w:bottom w:val="single" w:sz="4" w:space="0" w:color="auto"/>
              <w:right w:val="single" w:sz="4" w:space="0" w:color="auto"/>
            </w:tcBorders>
            <w:shd w:val="clear" w:color="000000" w:fill="FFFFFF"/>
            <w:noWrap/>
            <w:vAlign w:val="center"/>
            <w:hideMark/>
          </w:tcPr>
          <w:p w14:paraId="15E273AD" w14:textId="3DDE8DBE" w:rsidR="00B94C6D" w:rsidRPr="000242BB" w:rsidRDefault="00B94C6D" w:rsidP="00B94C6D">
            <w:pPr>
              <w:jc w:val="right"/>
              <w:rPr>
                <w:rFonts w:eastAsia="Times New Roman" w:cs="Calibri"/>
                <w:b/>
                <w:bCs/>
                <w:color w:val="000000"/>
                <w:szCs w:val="20"/>
              </w:rPr>
            </w:pPr>
            <w:r>
              <w:rPr>
                <w:rFonts w:cs="Calibri"/>
                <w:b/>
                <w:bCs/>
                <w:color w:val="000000"/>
                <w:szCs w:val="20"/>
              </w:rPr>
              <w:t>$2,681,533</w:t>
            </w:r>
          </w:p>
        </w:tc>
        <w:tc>
          <w:tcPr>
            <w:tcW w:w="1240" w:type="dxa"/>
            <w:tcBorders>
              <w:top w:val="nil"/>
              <w:left w:val="nil"/>
              <w:bottom w:val="single" w:sz="4" w:space="0" w:color="auto"/>
              <w:right w:val="single" w:sz="4" w:space="0" w:color="auto"/>
            </w:tcBorders>
            <w:shd w:val="clear" w:color="000000" w:fill="FFFFFF"/>
            <w:noWrap/>
            <w:vAlign w:val="center"/>
            <w:hideMark/>
          </w:tcPr>
          <w:p w14:paraId="2B7C72DD" w14:textId="3099EA4D" w:rsidR="00B94C6D" w:rsidRPr="000242BB" w:rsidRDefault="00B94C6D" w:rsidP="00B94C6D">
            <w:pPr>
              <w:jc w:val="right"/>
              <w:rPr>
                <w:rFonts w:eastAsia="Times New Roman" w:cs="Calibri"/>
                <w:b/>
                <w:bCs/>
                <w:color w:val="000000"/>
                <w:szCs w:val="20"/>
              </w:rPr>
            </w:pPr>
            <w:r>
              <w:rPr>
                <w:rFonts w:cs="Calibri"/>
                <w:b/>
                <w:bCs/>
                <w:color w:val="000000"/>
                <w:szCs w:val="20"/>
              </w:rPr>
              <w:t>$2,594,235</w:t>
            </w:r>
          </w:p>
        </w:tc>
        <w:tc>
          <w:tcPr>
            <w:tcW w:w="1240" w:type="dxa"/>
            <w:tcBorders>
              <w:top w:val="nil"/>
              <w:left w:val="nil"/>
              <w:bottom w:val="single" w:sz="4" w:space="0" w:color="auto"/>
              <w:right w:val="single" w:sz="4" w:space="0" w:color="auto"/>
            </w:tcBorders>
            <w:shd w:val="clear" w:color="000000" w:fill="FFFFFF"/>
            <w:noWrap/>
            <w:vAlign w:val="center"/>
            <w:hideMark/>
          </w:tcPr>
          <w:p w14:paraId="604F58E8" w14:textId="7306E637" w:rsidR="00B94C6D" w:rsidRPr="000242BB" w:rsidRDefault="00B94C6D" w:rsidP="00B94C6D">
            <w:pPr>
              <w:jc w:val="right"/>
              <w:rPr>
                <w:rFonts w:eastAsia="Times New Roman" w:cs="Calibri"/>
                <w:b/>
                <w:bCs/>
                <w:color w:val="000000"/>
                <w:szCs w:val="20"/>
              </w:rPr>
            </w:pPr>
            <w:r>
              <w:rPr>
                <w:rFonts w:cs="Calibri"/>
                <w:b/>
                <w:bCs/>
                <w:color w:val="000000"/>
                <w:szCs w:val="20"/>
              </w:rPr>
              <w:t>$13,319,633</w:t>
            </w:r>
          </w:p>
        </w:tc>
      </w:tr>
    </w:tbl>
    <w:p w14:paraId="2B71E3E6" w14:textId="77777777" w:rsidR="000242BB" w:rsidRDefault="000242BB" w:rsidP="00F45F32"/>
    <w:p w14:paraId="10236C74" w14:textId="3F9F11AC"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71300. Local consultants. </w:t>
            </w:r>
          </w:p>
          <w:p w14:paraId="3DAF9A0A" w14:textId="0B896166" w:rsidR="00CE61D0" w:rsidRPr="001C5B8F" w:rsidRDefault="00CE61D0" w:rsidP="00CE61D0">
            <w:pPr>
              <w:rPr>
                <w:rFonts w:asciiTheme="minorHAnsi" w:hAnsiTheme="minorHAnsi" w:cstheme="minorHAnsi"/>
                <w:sz w:val="18"/>
                <w:szCs w:val="18"/>
              </w:rPr>
            </w:pPr>
            <w:r w:rsidRPr="00391EB8">
              <w:rPr>
                <w:rFonts w:asciiTheme="minorHAnsi" w:hAnsiTheme="minorHAnsi" w:cstheme="minorHAnsi"/>
                <w:b/>
                <w:sz w:val="18"/>
                <w:szCs w:val="18"/>
              </w:rPr>
              <w:t>Project Chief Technical Advisor</w:t>
            </w:r>
            <w:r w:rsidRPr="001C5B8F">
              <w:rPr>
                <w:rFonts w:asciiTheme="minorHAnsi" w:hAnsiTheme="minorHAnsi" w:cstheme="minorHAnsi"/>
                <w:sz w:val="18"/>
                <w:szCs w:val="18"/>
              </w:rPr>
              <w:t xml:space="preserve"> supporting all outputs under Component 1 (</w:t>
            </w:r>
            <w:r w:rsidR="00800A49" w:rsidRPr="001C5B8F">
              <w:rPr>
                <w:rFonts w:asciiTheme="minorHAnsi" w:hAnsiTheme="minorHAnsi" w:cstheme="minorHAnsi"/>
                <w:sz w:val="18"/>
                <w:szCs w:val="18"/>
              </w:rPr>
              <w:t>12 weeks over 5 years at USD 1,500 per week; Total: USD 18,000</w:t>
            </w:r>
            <w:r w:rsidRPr="001C5B8F">
              <w:rPr>
                <w:rFonts w:asciiTheme="minorHAnsi" w:hAnsiTheme="minorHAnsi" w:cstheme="minorHAnsi"/>
                <w:sz w:val="18"/>
                <w:szCs w:val="18"/>
              </w:rPr>
              <w:t>);</w:t>
            </w:r>
          </w:p>
          <w:p w14:paraId="67F96418" w14:textId="765E0003" w:rsidR="00A6088E" w:rsidRPr="001C5B8F" w:rsidRDefault="00A6088E"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sidRPr="001C5B8F">
              <w:rPr>
                <w:rFonts w:asciiTheme="minorHAnsi" w:hAnsiTheme="minorHAnsi" w:cstheme="minorHAnsi"/>
                <w:sz w:val="18"/>
                <w:szCs w:val="18"/>
              </w:rPr>
              <w:t xml:space="preserve"> under Output 1.3 for analysis of eco-compensation opportunities, developing </w:t>
            </w:r>
            <w:r w:rsidR="00490E48">
              <w:rPr>
                <w:rFonts w:asciiTheme="minorHAnsi" w:hAnsiTheme="minorHAnsi" w:cstheme="minorHAnsi"/>
                <w:sz w:val="18"/>
                <w:szCs w:val="18"/>
              </w:rPr>
              <w:t>guidance document</w:t>
            </w:r>
            <w:r w:rsidRPr="001C5B8F">
              <w:rPr>
                <w:rFonts w:asciiTheme="minorHAnsi" w:hAnsiTheme="minorHAnsi" w:cstheme="minorHAnsi"/>
                <w:sz w:val="18"/>
                <w:szCs w:val="18"/>
              </w:rPr>
              <w:t>, preparing implementation plan for eco-compensation demonstration and evaluating demonstration results, and preparing final version of guideline (7 weeks at USD 1,250 per week; Total: USD 8,750).</w:t>
            </w:r>
          </w:p>
          <w:p w14:paraId="366F1534" w14:textId="450574CA" w:rsidR="00CE61D0" w:rsidRPr="001C5B8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Total: USD </w:t>
            </w:r>
            <w:r w:rsidR="00F632D1" w:rsidRPr="001C5B8F">
              <w:rPr>
                <w:rFonts w:asciiTheme="minorHAnsi" w:hAnsiTheme="minorHAnsi" w:cstheme="minorHAnsi"/>
                <w:b/>
                <w:sz w:val="18"/>
                <w:szCs w:val="18"/>
              </w:rPr>
              <w:t>26,750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23BDA491" w14:textId="77777777" w:rsidTr="006934DB">
        <w:tc>
          <w:tcPr>
            <w:tcW w:w="1180" w:type="dxa"/>
            <w:shd w:val="clear" w:color="auto" w:fill="auto"/>
          </w:tcPr>
          <w:p w14:paraId="53165DCF" w14:textId="2A424943"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3</w:t>
            </w:r>
          </w:p>
        </w:tc>
        <w:tc>
          <w:tcPr>
            <w:tcW w:w="13210" w:type="dxa"/>
            <w:shd w:val="clear" w:color="auto" w:fill="auto"/>
          </w:tcPr>
          <w:p w14:paraId="1C19A14C" w14:textId="0AF40F7D"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4228D5" w:rsidRPr="00C10C00">
              <w:rPr>
                <w:rFonts w:asciiTheme="minorHAnsi" w:hAnsiTheme="minorHAnsi" w:cstheme="minorHAnsi"/>
                <w:sz w:val="18"/>
                <w:szCs w:val="18"/>
              </w:rPr>
              <w:t>Project Manager (</w:t>
            </w:r>
            <w:r w:rsidR="00BA0032">
              <w:rPr>
                <w:rFonts w:asciiTheme="minorHAnsi" w:hAnsiTheme="minorHAnsi" w:cstheme="minorHAnsi"/>
                <w:sz w:val="18"/>
                <w:szCs w:val="18"/>
              </w:rPr>
              <w:t>2</w:t>
            </w:r>
            <w:r w:rsidR="004228D5"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24,300</w:t>
            </w:r>
            <w:r w:rsidR="004228D5"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4228D5"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4228D5" w:rsidRPr="00C10C00">
              <w:rPr>
                <w:rFonts w:asciiTheme="minorHAnsi" w:hAnsiTheme="minorHAnsi" w:cstheme="minorHAnsi"/>
                <w:sz w:val="18"/>
                <w:szCs w:val="18"/>
              </w:rPr>
              <w:t>).</w:t>
            </w:r>
          </w:p>
          <w:p w14:paraId="1E4DA4F2" w14:textId="23041078"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32,600</w:t>
            </w:r>
          </w:p>
        </w:tc>
      </w:tr>
      <w:tr w:rsidR="00CE61D0" w:rsidRPr="00B73BE4" w14:paraId="0A90AB9F" w14:textId="77777777" w:rsidTr="006934DB">
        <w:tc>
          <w:tcPr>
            <w:tcW w:w="1180" w:type="dxa"/>
            <w:shd w:val="clear" w:color="auto" w:fill="auto"/>
          </w:tcPr>
          <w:p w14:paraId="3D5F218C" w14:textId="6BB16C74"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4</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5CBA371B"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w:t>
            </w:r>
            <w:r w:rsidR="00FB4310">
              <w:rPr>
                <w:rFonts w:asciiTheme="minorHAnsi" w:hAnsiTheme="minorHAnsi" w:cstheme="minorHAnsi"/>
                <w:sz w:val="18"/>
                <w:szCs w:val="18"/>
              </w:rPr>
              <w:t xml:space="preserve">, preparing county level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frameworks</w:t>
            </w:r>
            <w:r w:rsidR="00A17147">
              <w:rPr>
                <w:rFonts w:asciiTheme="minorHAnsi" w:hAnsiTheme="minorHAnsi" w:cstheme="minorHAnsi"/>
                <w:sz w:val="18"/>
                <w:szCs w:val="18"/>
              </w:rPr>
              <w:t xml:space="preserve"> </w:t>
            </w:r>
            <w:r w:rsidR="00FB4310">
              <w:rPr>
                <w:rFonts w:asciiTheme="minorHAnsi" w:hAnsiTheme="minorHAnsi" w:cstheme="minorHAnsi"/>
                <w:sz w:val="18"/>
                <w:szCs w:val="18"/>
              </w:rPr>
              <w:t>(14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60422AFA"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w:t>
            </w:r>
            <w:r w:rsidR="00490E48">
              <w:rPr>
                <w:rFonts w:asciiTheme="minorHAnsi" w:hAnsiTheme="minorHAnsi" w:cstheme="minorHAnsi"/>
                <w:sz w:val="18"/>
                <w:szCs w:val="18"/>
              </w:rPr>
              <w:t>guidance document</w:t>
            </w:r>
            <w:r>
              <w:rPr>
                <w:rFonts w:asciiTheme="minorHAnsi" w:hAnsiTheme="minorHAnsi" w:cstheme="minorHAnsi"/>
                <w:sz w:val="18"/>
                <w:szCs w:val="18"/>
              </w:rPr>
              <w:t>,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11F0DED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5</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8B806D6" w:rsidR="00CC3E6B" w:rsidRPr="00B73BE4" w:rsidRDefault="00F632D1" w:rsidP="00B63831">
            <w:pPr>
              <w:jc w:val="center"/>
              <w:rPr>
                <w:rFonts w:asciiTheme="minorHAnsi" w:hAnsiTheme="minorHAnsi" w:cstheme="minorHAnsi"/>
                <w:sz w:val="18"/>
                <w:szCs w:val="18"/>
              </w:rPr>
            </w:pPr>
            <w:r>
              <w:rPr>
                <w:rFonts w:asciiTheme="minorHAnsi" w:hAnsiTheme="minorHAnsi" w:cstheme="minorHAnsi"/>
                <w:sz w:val="18"/>
                <w:szCs w:val="18"/>
              </w:rPr>
              <w:t>6</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7FD1BB5"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7</w:t>
            </w:r>
          </w:p>
        </w:tc>
        <w:tc>
          <w:tcPr>
            <w:tcW w:w="13210" w:type="dxa"/>
            <w:shd w:val="clear" w:color="auto" w:fill="auto"/>
          </w:tcPr>
          <w:p w14:paraId="4CD4CCDF" w14:textId="77777777"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1AC457B6" w14:textId="419B5730" w:rsidR="00CE61D0" w:rsidRPr="00F632D1" w:rsidRDefault="00800A49" w:rsidP="00CE61D0">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2</w:t>
            </w:r>
            <w:r w:rsidRPr="00800A49">
              <w:rPr>
                <w:rFonts w:asciiTheme="minorHAnsi" w:hAnsiTheme="minorHAnsi" w:cstheme="minorHAnsi"/>
                <w:sz w:val="18"/>
                <w:szCs w:val="18"/>
              </w:rPr>
              <w:t xml:space="preserve"> (</w:t>
            </w:r>
            <w:r>
              <w:rPr>
                <w:rFonts w:asciiTheme="minorHAnsi" w:hAnsiTheme="minorHAnsi" w:cstheme="minorHAnsi"/>
                <w:sz w:val="18"/>
                <w:szCs w:val="18"/>
              </w:rPr>
              <w:t>8</w:t>
            </w:r>
            <w:r w:rsidRPr="00800A49">
              <w:rPr>
                <w:rFonts w:asciiTheme="minorHAnsi" w:hAnsiTheme="minorHAnsi" w:cstheme="minorHAnsi"/>
                <w:sz w:val="18"/>
                <w:szCs w:val="18"/>
              </w:rPr>
              <w:t xml:space="preserve"> weeks over 5 years at USD 1,500 per week; Total: USD 1</w:t>
            </w:r>
            <w:r>
              <w:rPr>
                <w:rFonts w:asciiTheme="minorHAnsi" w:hAnsiTheme="minorHAnsi" w:cstheme="minorHAnsi"/>
                <w:sz w:val="18"/>
                <w:szCs w:val="18"/>
              </w:rPr>
              <w:t>2</w:t>
            </w:r>
            <w:r w:rsidRPr="00800A49">
              <w:rPr>
                <w:rFonts w:asciiTheme="minorHAnsi" w:hAnsiTheme="minorHAnsi" w:cstheme="minorHAnsi"/>
                <w:sz w:val="18"/>
                <w:szCs w:val="18"/>
              </w:rPr>
              <w:t>,000);</w:t>
            </w:r>
          </w:p>
          <w:p w14:paraId="0CC177FC" w14:textId="45A89F97" w:rsidR="00E41DE7" w:rsidRDefault="005D7B8D"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2.1, supporting development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7E9FB9F7" w:rsidR="001C5B8F" w:rsidRDefault="00344097" w:rsidP="00CE61D0">
            <w:pPr>
              <w:rPr>
                <w:rFonts w:asciiTheme="minorHAnsi" w:hAnsiTheme="minorHAnsi" w:cstheme="minorHAnsi"/>
                <w:sz w:val="18"/>
                <w:szCs w:val="18"/>
              </w:rPr>
            </w:pPr>
            <w:r w:rsidRPr="00391EB8">
              <w:rPr>
                <w:rFonts w:asciiTheme="minorHAnsi" w:hAnsiTheme="minorHAnsi" w:cstheme="minorHAnsi"/>
                <w:b/>
                <w:sz w:val="18"/>
                <w:szCs w:val="18"/>
              </w:rPr>
              <w:t>Community Development</w:t>
            </w:r>
            <w:r w:rsidR="00435C20" w:rsidRPr="00391EB8">
              <w:rPr>
                <w:rFonts w:asciiTheme="minorHAnsi" w:hAnsiTheme="minorHAnsi" w:cstheme="minorHAnsi"/>
                <w:b/>
                <w:sz w:val="18"/>
                <w:szCs w:val="18"/>
              </w:rPr>
              <w:t>/M&amp;E</w:t>
            </w:r>
            <w:r w:rsidRPr="00391EB8">
              <w:rPr>
                <w:rFonts w:asciiTheme="minorHAnsi" w:hAnsiTheme="minorHAnsi" w:cstheme="minorHAnsi"/>
                <w:b/>
                <w:sz w:val="18"/>
                <w:szCs w:val="18"/>
              </w:rPr>
              <w:t xml:space="preserve"> Specialist</w:t>
            </w:r>
            <w:r w:rsidRPr="00E41DE7">
              <w:rPr>
                <w:rFonts w:asciiTheme="minorHAnsi" w:hAnsiTheme="minorHAnsi" w:cstheme="minorHAnsi"/>
                <w:sz w:val="18"/>
                <w:szCs w:val="18"/>
              </w:rPr>
              <w:t xml:space="preserve"> under Output 2.1, supporting operationalization of </w:t>
            </w:r>
            <w:r w:rsidR="001122D4">
              <w:rPr>
                <w:rFonts w:asciiTheme="minorHAnsi" w:hAnsiTheme="minorHAnsi" w:cstheme="minorHAnsi"/>
                <w:sz w:val="18"/>
                <w:szCs w:val="18"/>
              </w:rPr>
              <w:t>landscape partnership working group</w:t>
            </w:r>
            <w:r w:rsidRPr="00E41DE7">
              <w:rPr>
                <w:rFonts w:asciiTheme="minorHAnsi" w:hAnsiTheme="minorHAnsi" w:cstheme="minorHAnsi"/>
                <w:sz w:val="18"/>
                <w:szCs w:val="18"/>
              </w:rPr>
              <w:t>s and delivering training to committee members</w:t>
            </w:r>
            <w:r w:rsidR="0033241F">
              <w:rPr>
                <w:rFonts w:asciiTheme="minorHAnsi" w:hAnsiTheme="minorHAnsi" w:cstheme="minorHAnsi"/>
                <w:sz w:val="18"/>
                <w:szCs w:val="18"/>
              </w:rPr>
              <w:t xml:space="preserve">, and </w:t>
            </w:r>
            <w:r w:rsidR="005D7B8D">
              <w:rPr>
                <w:rFonts w:asciiTheme="minorHAnsi" w:hAnsiTheme="minorHAnsi" w:cstheme="minorHAnsi"/>
                <w:sz w:val="18"/>
                <w:szCs w:val="18"/>
              </w:rPr>
              <w:t>supporting the participatory GRFA landscape assessments</w:t>
            </w:r>
            <w:r w:rsidRPr="00E41DE7">
              <w:rPr>
                <w:rFonts w:asciiTheme="minorHAnsi" w:hAnsiTheme="minorHAnsi" w:cstheme="minorHAnsi"/>
                <w:sz w:val="18"/>
                <w:szCs w:val="18"/>
              </w:rPr>
              <w:t xml:space="preserve"> (</w:t>
            </w:r>
            <w:r w:rsidR="00E41DE7">
              <w:rPr>
                <w:rFonts w:asciiTheme="minorHAnsi" w:hAnsiTheme="minorHAnsi" w:cstheme="minorHAnsi"/>
                <w:sz w:val="18"/>
                <w:szCs w:val="18"/>
              </w:rPr>
              <w:t>8</w:t>
            </w:r>
            <w:r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10,000</w:t>
            </w:r>
            <w:r w:rsidRPr="00E41DE7">
              <w:rPr>
                <w:rFonts w:asciiTheme="minorHAnsi" w:hAnsiTheme="minorHAnsi" w:cstheme="minorHAnsi"/>
                <w:sz w:val="18"/>
                <w:szCs w:val="18"/>
              </w:rPr>
              <w:t xml:space="preserve">); under Output 2.2, supporting development of calls for proposals, review of submitted proposals, facilitating implementation of </w:t>
            </w:r>
            <w:r w:rsidR="00066679">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rouge rice, establishment of nursery for Wudang Tao tea, organization of black goat </w:t>
            </w:r>
            <w:r w:rsidR="00DE48C8">
              <w:rPr>
                <w:rFonts w:asciiTheme="minorHAnsi" w:hAnsiTheme="minorHAnsi" w:cstheme="minorHAnsi"/>
                <w:sz w:val="18"/>
                <w:szCs w:val="18"/>
              </w:rPr>
              <w:t xml:space="preserve">livestock </w:t>
            </w:r>
            <w:r w:rsidRPr="00E41DE7">
              <w:rPr>
                <w:rFonts w:asciiTheme="minorHAnsi" w:hAnsiTheme="minorHAnsi" w:cstheme="minorHAnsi"/>
                <w:sz w:val="18"/>
                <w:szCs w:val="18"/>
              </w:rPr>
              <w:t xml:space="preserve">competitions, eco-compensation demonstration, monitoring &amp; evaluation of the implementation of the </w:t>
            </w:r>
            <w:r w:rsidR="00066679">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 and organization of a workshop on traditional knowledge (28 weeks at USD 1,250 per week; Total: USD 35,000); under Output 2.4, supporting</w:t>
            </w:r>
            <w:r w:rsidR="00E41DE7" w:rsidRPr="00E41DE7">
              <w:rPr>
                <w:rFonts w:asciiTheme="minorHAnsi" w:hAnsiTheme="minorHAnsi" w:cstheme="minorHAnsi"/>
                <w:sz w:val="18"/>
                <w:szCs w:val="18"/>
              </w:rPr>
              <w:t xml:space="preserve"> the development of a capacity development plan for farmers, agricultural associations and enterprises,</w:t>
            </w:r>
            <w:r w:rsidR="007A6064">
              <w:rPr>
                <w:rFonts w:asciiTheme="minorHAnsi" w:hAnsiTheme="minorHAnsi" w:cstheme="minorHAnsi"/>
                <w:sz w:val="18"/>
                <w:szCs w:val="18"/>
              </w:rPr>
              <w:t xml:space="preserve"> supporting</w:t>
            </w:r>
            <w:r w:rsidRPr="00E41DE7">
              <w:rPr>
                <w:rFonts w:asciiTheme="minorHAnsi" w:hAnsiTheme="minorHAnsi" w:cstheme="minorHAnsi"/>
                <w:sz w:val="18"/>
                <w:szCs w:val="18"/>
              </w:rPr>
              <w:t xml:space="preserve"> </w:t>
            </w:r>
            <w:r w:rsidR="00E41DE7" w:rsidRPr="00E41DE7">
              <w:rPr>
                <w:rFonts w:asciiTheme="minorHAnsi" w:hAnsiTheme="minorHAnsi" w:cstheme="minorHAnsi"/>
                <w:sz w:val="18"/>
                <w:szCs w:val="18"/>
              </w:rPr>
              <w:t>implementation of actions according with capacity development plans, and organizing trade fairs showcasing GRFA products and services (</w:t>
            </w:r>
            <w:r w:rsidR="00E41DE7">
              <w:rPr>
                <w:rFonts w:asciiTheme="minorHAnsi" w:hAnsiTheme="minorHAnsi" w:cstheme="minorHAnsi"/>
                <w:sz w:val="18"/>
                <w:szCs w:val="18"/>
              </w:rPr>
              <w:t>5</w:t>
            </w:r>
            <w:r w:rsidR="00E41DE7"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6,250</w:t>
            </w:r>
            <w:r w:rsidR="00E41DE7" w:rsidRPr="00E41DE7">
              <w:rPr>
                <w:rFonts w:asciiTheme="minorHAnsi" w:hAnsiTheme="minorHAnsi" w:cstheme="minorHAnsi"/>
                <w:sz w:val="18"/>
                <w:szCs w:val="18"/>
              </w:rPr>
              <w:t>)</w:t>
            </w:r>
            <w:r w:rsidR="005D7B8D">
              <w:rPr>
                <w:rFonts w:asciiTheme="minorHAnsi" w:hAnsiTheme="minorHAnsi" w:cstheme="minorHAnsi"/>
                <w:sz w:val="18"/>
                <w:szCs w:val="18"/>
              </w:rPr>
              <w:t>.</w:t>
            </w:r>
          </w:p>
          <w:p w14:paraId="57833C68" w14:textId="5C91C73C" w:rsidR="00E41DE7" w:rsidRDefault="001E3400" w:rsidP="00CE61D0">
            <w:pPr>
              <w:rPr>
                <w:rFonts w:asciiTheme="minorHAnsi" w:hAnsiTheme="minorHAnsi" w:cstheme="minorHAnsi"/>
                <w:sz w:val="18"/>
                <w:szCs w:val="18"/>
              </w:rPr>
            </w:pPr>
            <w:r w:rsidRPr="00391EB8">
              <w:rPr>
                <w:rFonts w:asciiTheme="minorHAnsi" w:hAnsiTheme="minorHAnsi" w:cstheme="minorHAnsi"/>
                <w:b/>
                <w:sz w:val="18"/>
                <w:szCs w:val="18"/>
              </w:rPr>
              <w:t xml:space="preserve">Gender Specialist </w:t>
            </w:r>
            <w:r>
              <w:rPr>
                <w:rFonts w:asciiTheme="minorHAnsi" w:hAnsiTheme="minorHAnsi" w:cstheme="minorHAnsi"/>
                <w:sz w:val="18"/>
                <w:szCs w:val="18"/>
              </w:rPr>
              <w:t xml:space="preserve">under Output 2.1, </w:t>
            </w:r>
            <w:r w:rsidR="00AD7965">
              <w:rPr>
                <w:rFonts w:asciiTheme="minorHAnsi" w:hAnsiTheme="minorHAnsi" w:cstheme="minorHAnsi"/>
                <w:sz w:val="18"/>
                <w:szCs w:val="18"/>
              </w:rPr>
              <w:t xml:space="preserve">providing professional assistance in operationalizing the </w:t>
            </w:r>
            <w:r w:rsidR="001122D4">
              <w:rPr>
                <w:rFonts w:asciiTheme="minorHAnsi" w:hAnsiTheme="minorHAnsi" w:cstheme="minorHAnsi"/>
                <w:sz w:val="18"/>
                <w:szCs w:val="18"/>
              </w:rPr>
              <w:t>landscape partnership working group</w:t>
            </w:r>
            <w:r w:rsidR="00AD7965">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066679">
              <w:rPr>
                <w:rFonts w:asciiTheme="minorHAnsi" w:hAnsiTheme="minorHAnsi" w:cstheme="minorHAnsi"/>
                <w:sz w:val="18"/>
                <w:szCs w:val="18"/>
              </w:rPr>
              <w:t>GRFA conservation and sustainable use plan</w:t>
            </w:r>
            <w:r w:rsidR="00AD7965">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43F3451E" w:rsidR="00AD7965" w:rsidRPr="00E41DE7" w:rsidRDefault="00AD7965" w:rsidP="00CE61D0">
            <w:pPr>
              <w:rPr>
                <w:rFonts w:asciiTheme="minorHAnsi" w:hAnsiTheme="minorHAnsi" w:cstheme="minorHAnsi"/>
                <w:sz w:val="18"/>
                <w:szCs w:val="18"/>
              </w:rPr>
            </w:pPr>
            <w:r w:rsidRPr="00391EB8">
              <w:rPr>
                <w:rFonts w:asciiTheme="minorHAnsi" w:hAnsiTheme="minorHAnsi" w:cstheme="minorHAnsi"/>
                <w:b/>
                <w:sz w:val="18"/>
                <w:szCs w:val="18"/>
              </w:rPr>
              <w:t>Business Development Specialist</w:t>
            </w:r>
            <w:r>
              <w:rPr>
                <w:rFonts w:asciiTheme="minorHAnsi" w:hAnsiTheme="minorHAnsi" w:cstheme="minorHAnsi"/>
                <w:sz w:val="18"/>
                <w:szCs w:val="18"/>
              </w:rPr>
              <w:t xml:space="preserve"> under Output </w:t>
            </w:r>
            <w:r w:rsidR="00B3448A">
              <w:rPr>
                <w:rFonts w:asciiTheme="minorHAnsi" w:hAnsiTheme="minorHAnsi" w:cstheme="minorHAnsi"/>
                <w:sz w:val="18"/>
                <w:szCs w:val="18"/>
              </w:rPr>
              <w:t xml:space="preserve">2.1, delivering training to </w:t>
            </w:r>
            <w:r w:rsidR="001122D4">
              <w:rPr>
                <w:rFonts w:asciiTheme="minorHAnsi" w:hAnsiTheme="minorHAnsi" w:cstheme="minorHAnsi"/>
                <w:sz w:val="18"/>
                <w:szCs w:val="18"/>
              </w:rPr>
              <w:t>landscape partnership working group</w:t>
            </w:r>
            <w:r w:rsidR="00B3448A">
              <w:rPr>
                <w:rFonts w:asciiTheme="minorHAnsi" w:hAnsiTheme="minorHAnsi" w:cstheme="minorHAnsi"/>
                <w:sz w:val="18"/>
                <w:szCs w:val="18"/>
              </w:rPr>
              <w:t xml:space="preserve"> members (2 weeks at USD 1,250 per week; Total: USD 2,500); under Output 2.</w:t>
            </w:r>
            <w:r w:rsidR="00BA4595">
              <w:rPr>
                <w:rFonts w:asciiTheme="minorHAnsi" w:hAnsiTheme="minorHAnsi" w:cstheme="minorHAnsi"/>
                <w:sz w:val="18"/>
                <w:szCs w:val="18"/>
              </w:rPr>
              <w:t>3</w:t>
            </w:r>
            <w:r w:rsidR="00B3448A">
              <w:rPr>
                <w:rFonts w:asciiTheme="minorHAnsi" w:hAnsiTheme="minorHAnsi" w:cstheme="minorHAnsi"/>
                <w:sz w:val="18"/>
                <w:szCs w:val="18"/>
              </w:rPr>
              <w:t xml:space="preserve">, </w:t>
            </w:r>
            <w:r w:rsidR="00BA4595">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194D1B1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112,000</w:t>
            </w:r>
          </w:p>
        </w:tc>
      </w:tr>
      <w:tr w:rsidR="00CE61D0" w:rsidRPr="00B73BE4" w14:paraId="01C7CEB8" w14:textId="77777777" w:rsidTr="006934DB">
        <w:tc>
          <w:tcPr>
            <w:tcW w:w="1180" w:type="dxa"/>
            <w:shd w:val="clear" w:color="auto" w:fill="auto"/>
          </w:tcPr>
          <w:p w14:paraId="3325346D" w14:textId="226157A2"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8</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719DD328"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1122D4">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776A185E"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67D6099" w14:textId="77777777" w:rsidTr="006934DB">
        <w:tc>
          <w:tcPr>
            <w:tcW w:w="1180" w:type="dxa"/>
            <w:shd w:val="clear" w:color="auto" w:fill="auto"/>
          </w:tcPr>
          <w:p w14:paraId="6952289B" w14:textId="3C6305A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9</w:t>
            </w:r>
          </w:p>
        </w:tc>
        <w:tc>
          <w:tcPr>
            <w:tcW w:w="13210" w:type="dxa"/>
            <w:shd w:val="clear" w:color="auto" w:fill="auto"/>
          </w:tcPr>
          <w:p w14:paraId="067F4055" w14:textId="5002E9FA"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36,450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(2</w:t>
            </w:r>
            <w:r w:rsidR="00BA0032" w:rsidRPr="00C10C00">
              <w:rPr>
                <w:rFonts w:asciiTheme="minorHAnsi" w:hAnsiTheme="minorHAnsi" w:cstheme="minorHAnsi"/>
                <w:sz w:val="18"/>
                <w:szCs w:val="18"/>
              </w:rPr>
              <w:t xml:space="preserve"> month</w:t>
            </w:r>
            <w:r w:rsidR="00BA0032">
              <w:rPr>
                <w:rFonts w:asciiTheme="minorHAnsi" w:hAnsiTheme="minorHAnsi" w:cstheme="minorHAnsi"/>
                <w:sz w:val="18"/>
                <w:szCs w:val="18"/>
              </w:rPr>
              <w:t>s</w:t>
            </w:r>
            <w:r w:rsidR="00BA0032" w:rsidRPr="00C10C00">
              <w:rPr>
                <w:rFonts w:asciiTheme="minorHAnsi" w:hAnsiTheme="minorHAnsi" w:cstheme="minorHAnsi"/>
                <w:sz w:val="18"/>
                <w:szCs w:val="18"/>
              </w:rPr>
              <w:t xml:space="preserve"> per year for 5 years, at a gross salary of USD 1,500 per month, adjusted with a cost of living adjustment of 5% per year starting in year 2; Total: USD </w:t>
            </w:r>
            <w:r w:rsidR="00BA0032">
              <w:rPr>
                <w:rFonts w:asciiTheme="minorHAnsi" w:hAnsiTheme="minorHAnsi" w:cstheme="minorHAnsi"/>
                <w:sz w:val="18"/>
                <w:szCs w:val="18"/>
              </w:rPr>
              <w:t>16,600</w:t>
            </w:r>
            <w:r w:rsidR="00BA0032" w:rsidRPr="00C10C00">
              <w:rPr>
                <w:rFonts w:asciiTheme="minorHAnsi" w:hAnsiTheme="minorHAnsi" w:cstheme="minorHAnsi"/>
                <w:sz w:val="18"/>
                <w:szCs w:val="18"/>
              </w:rPr>
              <w:t>).</w:t>
            </w:r>
          </w:p>
          <w:p w14:paraId="5AD3B2C0" w14:textId="6C1D6CE3"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53,050</w:t>
            </w:r>
          </w:p>
        </w:tc>
      </w:tr>
      <w:tr w:rsidR="00CE61D0" w:rsidRPr="00B73BE4" w14:paraId="05D2DEDC" w14:textId="77777777" w:rsidTr="006934DB">
        <w:tc>
          <w:tcPr>
            <w:tcW w:w="1180" w:type="dxa"/>
            <w:shd w:val="clear" w:color="auto" w:fill="auto"/>
          </w:tcPr>
          <w:p w14:paraId="12EF6FD4" w14:textId="2B26EE01" w:rsidR="00CE61D0" w:rsidRPr="00B73BE4" w:rsidRDefault="00CE61D0" w:rsidP="00CE61D0">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0</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DB653CD"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rouge rice community seed bank, design and establishment of Wudang Tao tea nursery, and design and implementation of black goat </w:t>
            </w:r>
            <w:r w:rsidR="00DE48C8">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563BDCD6"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3348D832"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52A6F61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593759">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05D2E3F" w:rsidR="00092C0E" w:rsidRPr="00B73BE4" w:rsidRDefault="00092C0E" w:rsidP="00092C0E">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1</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71DEBC1"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w:t>
            </w:r>
            <w:r w:rsidR="001122D4">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593759" w:rsidRPr="00B73BE4" w14:paraId="5B546C0D" w14:textId="77777777" w:rsidTr="006934DB">
        <w:tc>
          <w:tcPr>
            <w:tcW w:w="1180" w:type="dxa"/>
            <w:shd w:val="clear" w:color="auto" w:fill="auto"/>
          </w:tcPr>
          <w:p w14:paraId="02F898EB" w14:textId="41812EF2" w:rsidR="00593759" w:rsidRDefault="00593759" w:rsidP="00092C0E">
            <w:pPr>
              <w:jc w:val="center"/>
              <w:rPr>
                <w:rFonts w:asciiTheme="minorHAnsi" w:hAnsiTheme="minorHAnsi" w:cstheme="minorHAnsi"/>
                <w:sz w:val="18"/>
                <w:szCs w:val="18"/>
              </w:rPr>
            </w:pPr>
            <w:r>
              <w:rPr>
                <w:rFonts w:asciiTheme="minorHAnsi" w:hAnsiTheme="minorHAnsi" w:cstheme="minorHAnsi"/>
                <w:sz w:val="18"/>
                <w:szCs w:val="18"/>
              </w:rPr>
              <w:t>12</w:t>
            </w:r>
          </w:p>
        </w:tc>
        <w:tc>
          <w:tcPr>
            <w:tcW w:w="13210" w:type="dxa"/>
            <w:shd w:val="clear" w:color="auto" w:fill="auto"/>
          </w:tcPr>
          <w:p w14:paraId="21CD2A27" w14:textId="071FC0D5" w:rsidR="00593759" w:rsidRDefault="00593759" w:rsidP="00593759">
            <w:pPr>
              <w:rPr>
                <w:rFonts w:asciiTheme="minorHAnsi" w:hAnsiTheme="minorHAnsi" w:cstheme="minorHAnsi"/>
                <w:sz w:val="18"/>
                <w:szCs w:val="18"/>
              </w:rPr>
            </w:pPr>
            <w:r>
              <w:rPr>
                <w:rFonts w:asciiTheme="minorHAnsi" w:hAnsiTheme="minorHAnsi" w:cstheme="minorHAnsi"/>
                <w:b/>
                <w:sz w:val="18"/>
                <w:szCs w:val="18"/>
              </w:rPr>
              <w:t>72600. Grants.</w:t>
            </w:r>
            <w:r w:rsidR="00735440">
              <w:rPr>
                <w:rFonts w:asciiTheme="minorHAnsi" w:hAnsiTheme="minorHAnsi" w:cstheme="minorHAnsi"/>
                <w:b/>
                <w:sz w:val="18"/>
                <w:szCs w:val="18"/>
              </w:rPr>
              <w:t xml:space="preserve"> </w:t>
            </w:r>
            <w:r w:rsidR="00735440" w:rsidRPr="009379C4">
              <w:rPr>
                <w:rFonts w:asciiTheme="minorHAnsi" w:hAnsiTheme="minorHAnsi" w:cstheme="minorHAnsi"/>
                <w:sz w:val="18"/>
                <w:szCs w:val="18"/>
              </w:rPr>
              <w:t xml:space="preserve">Microgrant </w:t>
            </w:r>
            <w:r w:rsidR="009379C4" w:rsidRPr="009379C4">
              <w:rPr>
                <w:rFonts w:asciiTheme="minorHAnsi" w:hAnsiTheme="minorHAnsi" w:cstheme="minorHAnsi"/>
                <w:sz w:val="18"/>
                <w:szCs w:val="18"/>
              </w:rPr>
              <w:t>schemes implemented consistent with the UNDP on-granting facility and managed by a contracted service provider. Microgrants include:</w:t>
            </w:r>
            <w:r w:rsidR="009379C4">
              <w:rPr>
                <w:rFonts w:asciiTheme="minorHAnsi" w:hAnsiTheme="minorHAnsi" w:cstheme="minorHAnsi"/>
                <w:sz w:val="18"/>
                <w:szCs w:val="18"/>
              </w:rPr>
              <w:t xml:space="preserve"> under Output 2.2,</w:t>
            </w:r>
            <w:r w:rsidRPr="009379C4">
              <w:rPr>
                <w:rFonts w:asciiTheme="minorHAnsi" w:hAnsiTheme="minorHAnsi" w:cstheme="minorHAnsi"/>
                <w:sz w:val="18"/>
                <w:szCs w:val="18"/>
              </w:rPr>
              <w:t xml:space="preserve"> interventions</w:t>
            </w:r>
            <w:r w:rsidRPr="00740F52">
              <w:rPr>
                <w:rFonts w:asciiTheme="minorHAnsi" w:hAnsiTheme="minorHAnsi" w:cstheme="minorHAnsi"/>
                <w:sz w:val="18"/>
                <w:szCs w:val="18"/>
              </w:rPr>
              <w:t xml:space="preserve">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rouge rice (Total: USD 10,000), for establishing a Wudang Tao tea nursery (USD 25,000), for implementation of black goat livestock competitions (USD 5,000 per competition for 4 years: Total: USD 20,000),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160F12E4" w14:textId="103B1F55" w:rsidR="00593759" w:rsidRPr="00B73BE4" w:rsidRDefault="009379C4" w:rsidP="00A56EFE">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6E31713" w:rsidR="00092C0E" w:rsidRPr="00B73BE4" w:rsidRDefault="00F632D1" w:rsidP="00092C0E">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3</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25E6392E"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61065BDC" w:rsidR="00092C0E" w:rsidRPr="00B73BE4" w:rsidRDefault="00F632D1" w:rsidP="00092C0E">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4</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0AC831FB"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1122D4">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1BF9A0F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453A31">
              <w:rPr>
                <w:rFonts w:asciiTheme="minorHAnsi" w:hAnsiTheme="minorHAnsi" w:cstheme="minorHAnsi"/>
                <w:sz w:val="18"/>
                <w:szCs w:val="18"/>
              </w:rPr>
              <w:t>Hubei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11316EC4" w:rsidR="00F632D1" w:rsidRPr="00B73BE4" w:rsidRDefault="00B241AA"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5</w:t>
            </w:r>
          </w:p>
        </w:tc>
        <w:tc>
          <w:tcPr>
            <w:tcW w:w="13210" w:type="dxa"/>
            <w:shd w:val="clear" w:color="auto" w:fill="auto"/>
          </w:tcPr>
          <w:p w14:paraId="35760422" w14:textId="77777777" w:rsidR="00F543BF"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0B727986" w14:textId="3B7292C9" w:rsidR="00F632D1" w:rsidRPr="00070C03" w:rsidRDefault="00800A49" w:rsidP="004228D5">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3</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F632D1" w:rsidRPr="00070C03">
              <w:rPr>
                <w:rFonts w:asciiTheme="minorHAnsi" w:hAnsiTheme="minorHAnsi" w:cstheme="minorHAnsi"/>
                <w:sz w:val="18"/>
                <w:szCs w:val="18"/>
                <w:highlight w:val="yellow"/>
              </w:rPr>
              <w:t xml:space="preserve"> </w:t>
            </w:r>
          </w:p>
          <w:p w14:paraId="23597F3A" w14:textId="532AEDAC" w:rsidR="00F543BF" w:rsidRDefault="005A4DAC" w:rsidP="004228D5">
            <w:pPr>
              <w:rPr>
                <w:rFonts w:asciiTheme="minorHAnsi" w:hAnsiTheme="minorHAnsi" w:cstheme="minorHAnsi"/>
                <w:sz w:val="18"/>
                <w:szCs w:val="18"/>
              </w:rPr>
            </w:pPr>
            <w:r w:rsidRPr="00391EB8">
              <w:rPr>
                <w:rFonts w:asciiTheme="minorHAnsi" w:hAnsiTheme="minorHAnsi" w:cstheme="minorHAnsi"/>
                <w:b/>
                <w:sz w:val="18"/>
                <w:szCs w:val="18"/>
              </w:rPr>
              <w:t>Gender Specialist</w:t>
            </w:r>
            <w:r>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1F400692" w:rsidR="00416C2D" w:rsidRPr="00416C2D"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Community Development/M&amp;E Specialist</w:t>
            </w:r>
            <w:r>
              <w:rPr>
                <w:rFonts w:asciiTheme="minorHAnsi" w:hAnsiTheme="minorHAnsi" w:cstheme="minorHAnsi"/>
                <w:sz w:val="18"/>
                <w:szCs w:val="18"/>
              </w:rPr>
              <w:t xml:space="preserve"> under Output 3.3, providing professional assistance for the participatory GRFA landscape assessments and for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 (6 weeks at USD 1,50 per week; Total: USD 6,250);</w:t>
            </w:r>
          </w:p>
          <w:p w14:paraId="124AEAEA" w14:textId="75225C3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21,250</w:t>
            </w:r>
          </w:p>
        </w:tc>
      </w:tr>
      <w:tr w:rsidR="00F632D1" w:rsidRPr="00B73BE4" w14:paraId="268F51AD" w14:textId="77777777" w:rsidTr="004228D5">
        <w:tc>
          <w:tcPr>
            <w:tcW w:w="1180" w:type="dxa"/>
            <w:shd w:val="clear" w:color="auto" w:fill="auto"/>
          </w:tcPr>
          <w:p w14:paraId="6674B979" w14:textId="4A31B516"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6</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4692B4BC"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1,500);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7230E540"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60,000</w:t>
            </w:r>
          </w:p>
        </w:tc>
      </w:tr>
      <w:tr w:rsidR="00F632D1" w:rsidRPr="00B73BE4" w14:paraId="71C76745" w14:textId="77777777" w:rsidTr="004228D5">
        <w:tc>
          <w:tcPr>
            <w:tcW w:w="1180" w:type="dxa"/>
            <w:shd w:val="clear" w:color="auto" w:fill="auto"/>
          </w:tcPr>
          <w:p w14:paraId="633D1989" w14:textId="5577FC4E"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7</w:t>
            </w:r>
          </w:p>
        </w:tc>
        <w:tc>
          <w:tcPr>
            <w:tcW w:w="13210" w:type="dxa"/>
            <w:shd w:val="clear" w:color="auto" w:fill="auto"/>
          </w:tcPr>
          <w:p w14:paraId="3A0985BF" w14:textId="760B71A7" w:rsidR="00F632D1" w:rsidRPr="00B73BE4"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36,450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A5CB639" w14:textId="5D5046C1"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BA0032">
              <w:rPr>
                <w:rFonts w:asciiTheme="minorHAnsi" w:hAnsiTheme="minorHAnsi" w:cstheme="minorHAnsi"/>
                <w:b/>
                <w:sz w:val="18"/>
                <w:szCs w:val="18"/>
              </w:rPr>
              <w:t>44,750</w:t>
            </w:r>
          </w:p>
        </w:tc>
      </w:tr>
      <w:tr w:rsidR="00F632D1" w:rsidRPr="00B73BE4" w14:paraId="13481F14" w14:textId="77777777" w:rsidTr="004228D5">
        <w:tc>
          <w:tcPr>
            <w:tcW w:w="1180" w:type="dxa"/>
            <w:shd w:val="clear" w:color="auto" w:fill="auto"/>
          </w:tcPr>
          <w:p w14:paraId="09D1B59C" w14:textId="4FFEDCE0"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8</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351F17B"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066679">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B579F4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9</w:t>
            </w:r>
          </w:p>
        </w:tc>
        <w:tc>
          <w:tcPr>
            <w:tcW w:w="13210" w:type="dxa"/>
            <w:shd w:val="clear" w:color="auto" w:fill="auto"/>
          </w:tcPr>
          <w:p w14:paraId="1512FF6D" w14:textId="17A00C3B" w:rsidR="00A56EFE" w:rsidRPr="00A56EFE" w:rsidRDefault="00070C03"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14DDC088" w14:textId="33FFDCF4"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3.1 for capacity-building materials, guidelines and training manuals</w:t>
            </w:r>
            <w:r w:rsidRPr="00A56EFE">
              <w:rPr>
                <w:rFonts w:asciiTheme="minorHAnsi" w:hAnsiTheme="minorHAnsi" w:cstheme="minorHAnsi"/>
                <w:sz w:val="18"/>
                <w:szCs w:val="18"/>
              </w:rPr>
              <w:t xml:space="preserve"> (Total: USD </w:t>
            </w:r>
            <w:r>
              <w:rPr>
                <w:rFonts w:asciiTheme="minorHAnsi" w:hAnsiTheme="minorHAnsi" w:cstheme="minorHAnsi"/>
                <w:sz w:val="18"/>
                <w:szCs w:val="18"/>
              </w:rPr>
              <w:t>3,000</w:t>
            </w:r>
            <w:r w:rsidRPr="00A56EFE">
              <w:rPr>
                <w:rFonts w:asciiTheme="minorHAnsi" w:hAnsiTheme="minorHAnsi" w:cstheme="minorHAnsi"/>
                <w:sz w:val="18"/>
                <w:szCs w:val="18"/>
              </w:rPr>
              <w:t>).</w:t>
            </w:r>
          </w:p>
          <w:p w14:paraId="7A869138" w14:textId="668CF912" w:rsidR="00070C03"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3.2</w:t>
            </w:r>
            <w:r w:rsidRPr="00A56EFE">
              <w:rPr>
                <w:rFonts w:asciiTheme="minorHAnsi" w:hAnsiTheme="minorHAnsi" w:cstheme="minorHAnsi"/>
                <w:sz w:val="18"/>
                <w:szCs w:val="18"/>
              </w:rPr>
              <w:t xml:space="preserve"> in support of the stakeholder workshop on </w:t>
            </w:r>
            <w:r w:rsidR="0027692E">
              <w:rPr>
                <w:rFonts w:asciiTheme="minorHAnsi" w:hAnsiTheme="minorHAnsi" w:cstheme="minorHAnsi"/>
                <w:sz w:val="18"/>
                <w:szCs w:val="18"/>
              </w:rPr>
              <w:t>incentivized approaches for participatory GRFA conservation</w:t>
            </w:r>
            <w:r w:rsidRPr="00A56EFE">
              <w:rPr>
                <w:rFonts w:asciiTheme="minorHAnsi" w:hAnsiTheme="minorHAnsi" w:cstheme="minorHAnsi"/>
                <w:sz w:val="18"/>
                <w:szCs w:val="18"/>
              </w:rPr>
              <w:t xml:space="preserve"> (Total: USD </w:t>
            </w:r>
            <w:r w:rsidR="0027692E">
              <w:rPr>
                <w:rFonts w:asciiTheme="minorHAnsi" w:hAnsiTheme="minorHAnsi" w:cstheme="minorHAnsi"/>
                <w:sz w:val="18"/>
                <w:szCs w:val="18"/>
              </w:rPr>
              <w:t>1,000</w:t>
            </w:r>
            <w:r w:rsidRPr="00A56EFE">
              <w:rPr>
                <w:rFonts w:asciiTheme="minorHAnsi" w:hAnsiTheme="minorHAnsi" w:cstheme="minorHAnsi"/>
                <w:sz w:val="18"/>
                <w:szCs w:val="18"/>
              </w:rPr>
              <w:t>).</w:t>
            </w:r>
          </w:p>
          <w:p w14:paraId="79BC139A" w14:textId="7CC3F400" w:rsidR="0027692E" w:rsidRPr="00B73BE4" w:rsidRDefault="0027692E" w:rsidP="00A56EFE">
            <w:pPr>
              <w:rPr>
                <w:rFonts w:asciiTheme="minorHAnsi" w:hAnsiTheme="minorHAnsi" w:cstheme="minorHAnsi"/>
                <w:sz w:val="18"/>
                <w:szCs w:val="18"/>
              </w:rPr>
            </w:pPr>
            <w:r>
              <w:rPr>
                <w:rFonts w:asciiTheme="minorHAnsi" w:hAnsiTheme="minorHAnsi" w:cstheme="minorHAnsi"/>
                <w:sz w:val="18"/>
                <w:szCs w:val="18"/>
              </w:rPr>
              <w:t>Output 3.3 in support of the participatory landscape assessments in two replication landscapes (Total: USD 500).</w:t>
            </w:r>
          </w:p>
          <w:p w14:paraId="7B68C05E" w14:textId="177E1093" w:rsidR="00F632D1"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4,500</w:t>
            </w:r>
          </w:p>
        </w:tc>
      </w:tr>
      <w:tr w:rsidR="00F632D1" w:rsidRPr="00B73BE4" w14:paraId="080EAC7E" w14:textId="77777777" w:rsidTr="004228D5">
        <w:tc>
          <w:tcPr>
            <w:tcW w:w="1180" w:type="dxa"/>
            <w:shd w:val="clear" w:color="auto" w:fill="auto"/>
          </w:tcPr>
          <w:p w14:paraId="7339F79E" w14:textId="0D185FCD" w:rsidR="00F632D1" w:rsidRPr="00B73BE4" w:rsidRDefault="00593759" w:rsidP="004228D5">
            <w:pPr>
              <w:jc w:val="center"/>
              <w:rPr>
                <w:rFonts w:asciiTheme="minorHAnsi" w:hAnsiTheme="minorHAnsi" w:cstheme="minorHAnsi"/>
                <w:sz w:val="18"/>
                <w:szCs w:val="18"/>
              </w:rPr>
            </w:pPr>
            <w:r>
              <w:rPr>
                <w:rFonts w:asciiTheme="minorHAnsi" w:hAnsiTheme="minorHAnsi" w:cstheme="minorHAnsi"/>
                <w:sz w:val="18"/>
                <w:szCs w:val="18"/>
              </w:rPr>
              <w:t>20</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Component </w:t>
            </w:r>
            <w:r w:rsidR="00F632D1">
              <w:rPr>
                <w:rFonts w:asciiTheme="minorHAnsi" w:hAnsiTheme="minorHAnsi" w:cstheme="minorHAnsi"/>
                <w:b/>
                <w:sz w:val="18"/>
                <w:szCs w:val="18"/>
              </w:rPr>
              <w:t>4</w:t>
            </w:r>
            <w:r w:rsidRPr="00B73BE4">
              <w:rPr>
                <w:rFonts w:asciiTheme="minorHAnsi" w:hAnsiTheme="minorHAnsi" w:cstheme="minorHAnsi"/>
                <w:b/>
                <w:sz w:val="18"/>
                <w:szCs w:val="18"/>
              </w:rPr>
              <w:t xml:space="preserve"> / Outcome </w:t>
            </w:r>
            <w:r w:rsidR="00F632D1">
              <w:rPr>
                <w:rFonts w:asciiTheme="minorHAnsi" w:hAnsiTheme="minorHAnsi" w:cstheme="minorHAnsi"/>
                <w:b/>
                <w:sz w:val="18"/>
                <w:szCs w:val="18"/>
              </w:rPr>
              <w:t>4</w:t>
            </w:r>
            <w:r w:rsidRPr="00B73BE4">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15CDB30B" w:rsidR="00092C0E" w:rsidRPr="00B73BE4" w:rsidRDefault="00713893" w:rsidP="00092C0E">
            <w:pPr>
              <w:jc w:val="center"/>
              <w:rPr>
                <w:rFonts w:asciiTheme="minorHAnsi" w:hAnsiTheme="minorHAnsi" w:cstheme="minorHAnsi"/>
                <w:sz w:val="18"/>
                <w:szCs w:val="18"/>
              </w:rPr>
            </w:pPr>
            <w:bookmarkStart w:id="132" w:name="_Hlk504143124"/>
            <w:r w:rsidRPr="00B73BE4">
              <w:rPr>
                <w:rFonts w:asciiTheme="minorHAnsi" w:hAnsiTheme="minorHAnsi" w:cstheme="minorHAnsi"/>
                <w:sz w:val="18"/>
                <w:szCs w:val="18"/>
              </w:rPr>
              <w:t>2</w:t>
            </w:r>
            <w:r w:rsidR="00593759">
              <w:rPr>
                <w:rFonts w:asciiTheme="minorHAnsi" w:hAnsiTheme="minorHAnsi" w:cstheme="minorHAnsi"/>
                <w:sz w:val="18"/>
                <w:szCs w:val="18"/>
              </w:rPr>
              <w:t>1</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32"/>
      <w:tr w:rsidR="004C09F2" w:rsidRPr="00B73BE4" w14:paraId="4F5873F8" w14:textId="77777777" w:rsidTr="00CA59F6">
        <w:trPr>
          <w:trHeight w:val="716"/>
        </w:trPr>
        <w:tc>
          <w:tcPr>
            <w:tcW w:w="1180" w:type="dxa"/>
            <w:shd w:val="clear" w:color="auto" w:fill="auto"/>
          </w:tcPr>
          <w:p w14:paraId="57F043E2" w14:textId="1B057EAE" w:rsidR="004C09F2" w:rsidRPr="00B73BE4" w:rsidRDefault="004C09F2"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2</w:t>
            </w:r>
          </w:p>
        </w:tc>
        <w:tc>
          <w:tcPr>
            <w:tcW w:w="13210" w:type="dxa"/>
            <w:shd w:val="clear" w:color="auto" w:fill="auto"/>
          </w:tcPr>
          <w:p w14:paraId="0693DF8D" w14:textId="77777777" w:rsidR="005A4DAC"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37692425" w14:textId="30ECC6D0" w:rsidR="004C09F2" w:rsidRPr="00070C03" w:rsidRDefault="00800A49" w:rsidP="004C09F2">
            <w:pPr>
              <w:rPr>
                <w:rFonts w:asciiTheme="minorHAnsi" w:hAnsiTheme="minorHAnsi" w:cstheme="minorHAnsi"/>
                <w:sz w:val="18"/>
                <w:szCs w:val="18"/>
                <w:highlight w:val="yellow"/>
              </w:rPr>
            </w:pPr>
            <w:r w:rsidRPr="00946330">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4</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4C09F2" w:rsidRPr="00070C03">
              <w:rPr>
                <w:rFonts w:asciiTheme="minorHAnsi" w:hAnsiTheme="minorHAnsi" w:cstheme="minorHAnsi"/>
                <w:sz w:val="18"/>
                <w:szCs w:val="18"/>
                <w:highlight w:val="yellow"/>
              </w:rPr>
              <w:t xml:space="preserve"> </w:t>
            </w:r>
          </w:p>
          <w:p w14:paraId="55EB4913" w14:textId="7B09EDFA" w:rsidR="005609B8" w:rsidRPr="005A4DAC" w:rsidRDefault="005A4DAC" w:rsidP="004C09F2">
            <w:pPr>
              <w:rPr>
                <w:rFonts w:asciiTheme="minorHAnsi" w:hAnsiTheme="minorHAnsi" w:cstheme="minorHAnsi"/>
                <w:sz w:val="18"/>
                <w:szCs w:val="18"/>
              </w:rPr>
            </w:pPr>
            <w:r w:rsidRPr="00946330">
              <w:rPr>
                <w:rFonts w:asciiTheme="minorHAnsi" w:hAnsiTheme="minorHAnsi" w:cstheme="minorHAnsi"/>
                <w:b/>
                <w:sz w:val="18"/>
                <w:szCs w:val="18"/>
              </w:rPr>
              <w:t>Community Development/M&amp;E Specialist</w:t>
            </w:r>
            <w:r w:rsidRPr="005A4DAC">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10A1F050"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Pr>
                <w:rFonts w:asciiTheme="minorHAnsi" w:hAnsiTheme="minorHAnsi" w:cstheme="minorHAnsi"/>
                <w:b/>
                <w:sz w:val="18"/>
                <w:szCs w:val="18"/>
              </w:rPr>
              <w:t>21,250</w:t>
            </w:r>
          </w:p>
        </w:tc>
      </w:tr>
      <w:tr w:rsidR="004C09F2" w:rsidRPr="00B73BE4" w14:paraId="3224C4A2" w14:textId="77777777" w:rsidTr="006934DB">
        <w:tc>
          <w:tcPr>
            <w:tcW w:w="1180" w:type="dxa"/>
            <w:shd w:val="clear" w:color="auto" w:fill="auto"/>
          </w:tcPr>
          <w:p w14:paraId="793941BA" w14:textId="045566D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3</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036AAF06" w14:textId="77777777" w:rsidTr="006934DB">
        <w:tc>
          <w:tcPr>
            <w:tcW w:w="1180" w:type="dxa"/>
            <w:shd w:val="clear" w:color="auto" w:fill="auto"/>
          </w:tcPr>
          <w:p w14:paraId="47983898" w14:textId="0ED477DF"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4</w:t>
            </w:r>
          </w:p>
        </w:tc>
        <w:tc>
          <w:tcPr>
            <w:tcW w:w="13210" w:type="dxa"/>
            <w:shd w:val="clear" w:color="auto" w:fill="auto"/>
          </w:tcPr>
          <w:p w14:paraId="35BFEC79" w14:textId="692E9C46" w:rsidR="004C09F2" w:rsidRPr="00B73BE4"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2,200 per month, adjusted with a cost of living adjustment of 5% per year starting in year 2; Total: USD </w:t>
            </w:r>
            <w:r w:rsidR="00BA0032">
              <w:rPr>
                <w:rFonts w:asciiTheme="minorHAnsi" w:hAnsiTheme="minorHAnsi" w:cstheme="minorHAnsi"/>
                <w:sz w:val="18"/>
                <w:szCs w:val="18"/>
              </w:rPr>
              <w:t>12,150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1,500 per month, adjusted with a cost of living adjustment of 5% per year starting in year 2; Total: USD </w:t>
            </w:r>
            <w:r w:rsidR="00BA0032">
              <w:rPr>
                <w:rFonts w:asciiTheme="minorHAnsi" w:hAnsiTheme="minorHAnsi" w:cstheme="minorHAnsi"/>
                <w:sz w:val="18"/>
                <w:szCs w:val="18"/>
              </w:rPr>
              <w:t>8,300</w:t>
            </w:r>
            <w:r w:rsidR="00BA0032" w:rsidRPr="00C10C00">
              <w:rPr>
                <w:rFonts w:asciiTheme="minorHAnsi" w:hAnsiTheme="minorHAnsi" w:cstheme="minorHAnsi"/>
                <w:sz w:val="18"/>
                <w:szCs w:val="18"/>
              </w:rPr>
              <w:t>).</w:t>
            </w:r>
          </w:p>
          <w:p w14:paraId="1EDF9BDA" w14:textId="2E3A3F41" w:rsidR="004C09F2" w:rsidRPr="00B73BE4" w:rsidRDefault="009562FB"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20,450</w:t>
            </w:r>
          </w:p>
        </w:tc>
      </w:tr>
      <w:tr w:rsidR="004C09F2" w:rsidRPr="00B73BE4" w14:paraId="2CC7814C" w14:textId="77777777" w:rsidTr="006934DB">
        <w:tc>
          <w:tcPr>
            <w:tcW w:w="1180" w:type="dxa"/>
            <w:shd w:val="clear" w:color="auto" w:fill="auto"/>
          </w:tcPr>
          <w:p w14:paraId="2EC92ED4" w14:textId="1D8ADBE0"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5</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7891ACC5"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6</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5504254F" w:rsidR="00070C03" w:rsidRPr="00B73BE4" w:rsidRDefault="00070C03" w:rsidP="00070C03">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7</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0BDEEDDD"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8</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698EBFF"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1,033).</w:t>
            </w:r>
          </w:p>
          <w:p w14:paraId="1713E6CC" w14:textId="308B509D"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3,533</w:t>
            </w:r>
          </w:p>
        </w:tc>
      </w:tr>
      <w:tr w:rsidR="00070C03" w:rsidRPr="00B73BE4" w14:paraId="77332BFA" w14:textId="77777777" w:rsidTr="006934DB">
        <w:tc>
          <w:tcPr>
            <w:tcW w:w="1180" w:type="dxa"/>
            <w:shd w:val="clear" w:color="auto" w:fill="auto"/>
          </w:tcPr>
          <w:p w14:paraId="39F30F79" w14:textId="01CD6CE7"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9</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60323580"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4.1: hosting one C-SAP program steering committee meeting, showcasing the results achieved on the Hubei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5AFF3114" w:rsidR="00070C03" w:rsidRPr="00B73BE4" w:rsidRDefault="00593759" w:rsidP="00070C03">
            <w:pPr>
              <w:jc w:val="center"/>
              <w:rPr>
                <w:rFonts w:asciiTheme="minorHAnsi" w:hAnsiTheme="minorHAnsi" w:cstheme="minorHAnsi"/>
                <w:sz w:val="18"/>
                <w:szCs w:val="18"/>
              </w:rPr>
            </w:pPr>
            <w:r>
              <w:rPr>
                <w:rFonts w:asciiTheme="minorHAnsi" w:hAnsiTheme="minorHAnsi" w:cstheme="minorHAnsi"/>
                <w:sz w:val="18"/>
                <w:szCs w:val="18"/>
              </w:rPr>
              <w:t>30</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36DA5A35"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1</w:t>
            </w:r>
          </w:p>
        </w:tc>
        <w:tc>
          <w:tcPr>
            <w:tcW w:w="13210" w:type="dxa"/>
            <w:shd w:val="clear" w:color="auto" w:fill="auto"/>
          </w:tcPr>
          <w:p w14:paraId="1209DA78" w14:textId="102C834C" w:rsidR="00E70CD8" w:rsidRPr="00C10C00" w:rsidRDefault="00E70CD8" w:rsidP="00E70CD8">
            <w:pPr>
              <w:rPr>
                <w:rFonts w:asciiTheme="minorHAnsi" w:hAnsiTheme="minorHAnsi" w:cstheme="minorHAnsi"/>
                <w:sz w:val="18"/>
                <w:szCs w:val="18"/>
              </w:rPr>
            </w:pPr>
            <w:r w:rsidRPr="00C10C00">
              <w:rPr>
                <w:rFonts w:asciiTheme="minorHAnsi" w:hAnsiTheme="minorHAnsi" w:cstheme="minorHAnsi"/>
                <w:b/>
                <w:sz w:val="18"/>
                <w:szCs w:val="18"/>
              </w:rPr>
              <w:t>71800.</w:t>
            </w:r>
            <w:r w:rsidRPr="00C10C00">
              <w:rPr>
                <w:rFonts w:asciiTheme="minorHAnsi" w:hAnsiTheme="minorHAnsi" w:cstheme="minorHAnsi"/>
                <w:sz w:val="18"/>
                <w:szCs w:val="18"/>
              </w:rPr>
              <w:t xml:space="preserve"> </w:t>
            </w:r>
            <w:r w:rsidRPr="00C10C00">
              <w:rPr>
                <w:rFonts w:asciiTheme="minorHAnsi" w:hAnsiTheme="minorHAnsi" w:cstheme="minorHAnsi"/>
                <w:b/>
                <w:sz w:val="18"/>
                <w:szCs w:val="18"/>
              </w:rPr>
              <w:t>Contractual services – Implementation Partners</w:t>
            </w:r>
            <w:r w:rsidRPr="00C10C00">
              <w:rPr>
                <w:rFonts w:asciiTheme="minorHAnsi" w:hAnsiTheme="minorHAnsi" w:cstheme="minorHAnsi"/>
                <w:sz w:val="18"/>
                <w:szCs w:val="18"/>
              </w:rPr>
              <w:t>. Project Manager (3 months per year for 5 years, at a gross salary of USD 2,200 per month, adjusted with a cost of living adjustment of 5% per year starting in year 2; Total: USD 36,450); Project Assistant/Finance Officer (7 months per year for 5 years, at a gross salary of USD 1,500 per month, adjusted with a cost of living adjustment of 5% per year starting in year 2; Total: USD 58,100).</w:t>
            </w:r>
          </w:p>
          <w:p w14:paraId="1F0EE03F" w14:textId="0C0D3274" w:rsidR="00E70CD8" w:rsidRPr="00C10C00" w:rsidRDefault="00E70CD8" w:rsidP="00E70CD8">
            <w:pPr>
              <w:rPr>
                <w:rFonts w:asciiTheme="minorHAnsi" w:hAnsiTheme="minorHAnsi" w:cstheme="minorHAnsi"/>
                <w:b/>
                <w:sz w:val="18"/>
                <w:szCs w:val="18"/>
              </w:rPr>
            </w:pPr>
            <w:r w:rsidRPr="00C10C00">
              <w:rPr>
                <w:rFonts w:asciiTheme="minorHAnsi" w:hAnsiTheme="minorHAnsi" w:cstheme="minorHAnsi"/>
                <w:b/>
                <w:sz w:val="18"/>
                <w:szCs w:val="18"/>
              </w:rPr>
              <w:t>Total: USD 94,550</w:t>
            </w:r>
          </w:p>
        </w:tc>
      </w:tr>
      <w:tr w:rsidR="00E70CD8" w:rsidRPr="00B73BE4" w14:paraId="7B42AAB2" w14:textId="77777777" w:rsidTr="006934DB">
        <w:tc>
          <w:tcPr>
            <w:tcW w:w="1180" w:type="dxa"/>
            <w:shd w:val="clear" w:color="auto" w:fill="auto"/>
          </w:tcPr>
          <w:p w14:paraId="3E150136" w14:textId="73FBEF61"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2</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69C2034C"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3</w:t>
            </w:r>
          </w:p>
        </w:tc>
        <w:tc>
          <w:tcPr>
            <w:tcW w:w="13210" w:type="dxa"/>
            <w:shd w:val="clear" w:color="auto" w:fill="auto"/>
          </w:tcPr>
          <w:p w14:paraId="2EF0C3E1" w14:textId="0CF6DFA5"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IT equipment including 2 laptop computers, multifunction printer/scanner and other IT equipment (for Project Manager and Project Assistant/Finance Officer).</w:t>
            </w:r>
          </w:p>
          <w:p w14:paraId="659760B5" w14:textId="5B2276F6"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Total: USD 10,160</w:t>
            </w:r>
          </w:p>
        </w:tc>
      </w:tr>
      <w:tr w:rsidR="00070C03" w:rsidRPr="00B73BE4" w14:paraId="11FB04D9" w14:textId="77777777" w:rsidTr="006934DB">
        <w:tc>
          <w:tcPr>
            <w:tcW w:w="1180" w:type="dxa"/>
            <w:shd w:val="clear" w:color="auto" w:fill="auto"/>
          </w:tcPr>
          <w:p w14:paraId="11757E8F" w14:textId="1379386B"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593759">
              <w:rPr>
                <w:rFonts w:asciiTheme="minorHAnsi" w:hAnsiTheme="minorHAnsi" w:cstheme="minorHAnsi"/>
                <w:sz w:val="18"/>
                <w:szCs w:val="18"/>
              </w:rPr>
              <w:t>4</w:t>
            </w:r>
          </w:p>
        </w:tc>
        <w:tc>
          <w:tcPr>
            <w:tcW w:w="13210" w:type="dxa"/>
            <w:shd w:val="clear" w:color="auto" w:fill="auto"/>
          </w:tcPr>
          <w:p w14:paraId="63850133" w14:textId="2EC48308"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 xml:space="preserve">telephone, internet, insurance, etc., at </w:t>
            </w:r>
            <w:r w:rsidRPr="00EB6A53">
              <w:rPr>
                <w:rFonts w:asciiTheme="minorHAnsi" w:hAnsiTheme="minorHAnsi"/>
                <w:sz w:val="18"/>
                <w:szCs w:val="18"/>
              </w:rPr>
              <w:t>USD 1,</w:t>
            </w:r>
            <w:r w:rsidR="00EB6A53" w:rsidRPr="00EB6A53">
              <w:rPr>
                <w:rFonts w:asciiTheme="minorHAnsi" w:hAnsiTheme="minorHAnsi"/>
                <w:sz w:val="18"/>
                <w:szCs w:val="18"/>
              </w:rPr>
              <w:t>200</w:t>
            </w:r>
            <w:r w:rsidRPr="00EB6A53">
              <w:rPr>
                <w:rFonts w:asciiTheme="minorHAnsi" w:hAnsiTheme="minorHAnsi"/>
                <w:sz w:val="18"/>
                <w:szCs w:val="18"/>
              </w:rPr>
              <w:t xml:space="preserve"> per year for each of the 5 years of implementation</w:t>
            </w:r>
            <w:r w:rsidRPr="00EB6A53">
              <w:rPr>
                <w:sz w:val="18"/>
                <w:szCs w:val="18"/>
              </w:rPr>
              <w:t>.</w:t>
            </w:r>
          </w:p>
          <w:p w14:paraId="008BE5C9" w14:textId="6A1E4B97"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Total: USD 6,000</w:t>
            </w:r>
          </w:p>
        </w:tc>
      </w:tr>
      <w:tr w:rsidR="00070C03" w:rsidRPr="00B73BE4" w14:paraId="7A93552C" w14:textId="77777777" w:rsidTr="006934DB">
        <w:tc>
          <w:tcPr>
            <w:tcW w:w="1180" w:type="dxa"/>
            <w:shd w:val="clear" w:color="auto" w:fill="auto"/>
          </w:tcPr>
          <w:p w14:paraId="65F5AE7B" w14:textId="4C80E344"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593759">
              <w:rPr>
                <w:rFonts w:asciiTheme="minorHAnsi" w:hAnsiTheme="minorHAnsi" w:cstheme="minorHAnsi"/>
                <w:sz w:val="18"/>
                <w:szCs w:val="18"/>
              </w:rPr>
              <w:t>5</w:t>
            </w:r>
          </w:p>
        </w:tc>
        <w:tc>
          <w:tcPr>
            <w:tcW w:w="13210" w:type="dxa"/>
            <w:shd w:val="clear" w:color="auto" w:fill="auto"/>
          </w:tcPr>
          <w:p w14:paraId="5E2CE07F" w14:textId="11491A85" w:rsidR="008E5465" w:rsidRDefault="00453BC4" w:rsidP="008E5465">
            <w:pPr>
              <w:rPr>
                <w:sz w:val="18"/>
                <w:szCs w:val="18"/>
              </w:rPr>
            </w:pPr>
            <w:r>
              <w:rPr>
                <w:rFonts w:asciiTheme="minorHAnsi" w:hAnsiTheme="minorHAnsi"/>
                <w:b/>
                <w:sz w:val="18"/>
                <w:szCs w:val="18"/>
              </w:rPr>
              <w:t>643</w:t>
            </w:r>
            <w:r w:rsidR="009C021F">
              <w:rPr>
                <w:rFonts w:asciiTheme="minorHAnsi" w:hAnsiTheme="minorHAnsi"/>
                <w:b/>
                <w:sz w:val="18"/>
                <w:szCs w:val="18"/>
              </w:rPr>
              <w:t>97/</w:t>
            </w:r>
            <w:r w:rsidR="008E5465">
              <w:rPr>
                <w:rFonts w:asciiTheme="minorHAnsi" w:hAnsiTheme="minorHAnsi"/>
                <w:b/>
                <w:sz w:val="18"/>
                <w:szCs w:val="18"/>
              </w:rPr>
              <w:t>74596.</w:t>
            </w:r>
            <w:r w:rsidR="008E5465">
              <w:rPr>
                <w:rFonts w:asciiTheme="minorHAnsi" w:hAnsiTheme="minorHAnsi"/>
                <w:sz w:val="18"/>
                <w:szCs w:val="18"/>
              </w:rPr>
              <w:t xml:space="preserve"> </w:t>
            </w:r>
            <w:r w:rsidR="008E5465">
              <w:rPr>
                <w:rFonts w:asciiTheme="minorHAnsi" w:hAnsiTheme="minorHAnsi"/>
                <w:b/>
                <w:bCs/>
                <w:sz w:val="18"/>
                <w:szCs w:val="18"/>
              </w:rPr>
              <w:t>Services to Projects</w:t>
            </w:r>
            <w:r w:rsidR="008E5465">
              <w:rPr>
                <w:b/>
                <w:sz w:val="18"/>
                <w:szCs w:val="18"/>
              </w:rPr>
              <w:t>.</w:t>
            </w:r>
            <w:r w:rsidR="008E5465">
              <w:rPr>
                <w:sz w:val="18"/>
                <w:szCs w:val="18"/>
              </w:rPr>
              <w:t xml:space="preserve"> Direct project costs (DPCs) including USD 4,350 for consultant recruitment for 10 recruitments (5 recruitments per year for 2 of the 5 years), at USD 89 per advertisement per recruitment, USD 173 for shortlisting &amp; selection per recruitment and USD 173 for contracting/issuing of purchase order per recruitment; USD 1,782 for payment process, at USD 52.19 per voucher for 10 vouchers and USD 63 per payment process (FACE advance/liquidation) for 4 vouchers per year for each of the 5 years of implementation; and USD 2,158 for support to implementing partner in procurement, at USD 388 per procurement for 3 procurements not involving local CAP, and USD 994 per procurement for one procurement involving local CAP.</w:t>
            </w:r>
          </w:p>
          <w:p w14:paraId="5D9364EA" w14:textId="7AAD40B3" w:rsidR="00070C03" w:rsidRPr="00C10C00" w:rsidRDefault="008E5465" w:rsidP="008E5465">
            <w:pPr>
              <w:rPr>
                <w:rFonts w:asciiTheme="minorHAnsi" w:hAnsiTheme="minorHAnsi"/>
                <w:b/>
                <w:sz w:val="18"/>
                <w:szCs w:val="18"/>
              </w:rPr>
            </w:pPr>
            <w:r>
              <w:rPr>
                <w:rFonts w:asciiTheme="minorHAnsi" w:hAnsiTheme="minorHAnsi"/>
                <w:b/>
                <w:sz w:val="18"/>
                <w:szCs w:val="18"/>
              </w:rPr>
              <w:t>Total: USD 8,290</w:t>
            </w:r>
          </w:p>
        </w:tc>
      </w:tr>
    </w:tbl>
    <w:p w14:paraId="013775F8" w14:textId="77777777" w:rsidR="00CC3E6B" w:rsidRPr="00B73BE4" w:rsidRDefault="00CC3E6B" w:rsidP="003B2A79">
      <w:pPr>
        <w:rPr>
          <w:b/>
          <w:szCs w:val="22"/>
        </w:rPr>
      </w:pPr>
    </w:p>
    <w:p w14:paraId="13142E3C" w14:textId="77777777" w:rsidR="003E3ABA" w:rsidRPr="00B73BE4" w:rsidRDefault="003E3ABA" w:rsidP="003B2A79"/>
    <w:p w14:paraId="083E72BE" w14:textId="77777777" w:rsidR="00D90C42" w:rsidRPr="00B73BE4" w:rsidRDefault="00D90C42" w:rsidP="003B2A79">
      <w:pPr>
        <w:jc w:val="left"/>
        <w:rPr>
          <w:szCs w:val="28"/>
        </w:rPr>
        <w:sectPr w:rsidR="00D90C42"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33" w:name="_Toc510702333"/>
      <w:r w:rsidRPr="00B73BE4">
        <w:rPr>
          <w:rFonts w:ascii="Calibri" w:hAnsi="Calibri"/>
          <w:szCs w:val="28"/>
        </w:rPr>
        <w:t>Legal Context</w:t>
      </w:r>
      <w:bookmarkEnd w:id="133"/>
    </w:p>
    <w:p w14:paraId="34619A1B" w14:textId="77777777" w:rsidR="00872F38" w:rsidRPr="00B73BE4" w:rsidRDefault="00872F38" w:rsidP="0094288A"/>
    <w:p w14:paraId="1F61DEFE" w14:textId="77777777" w:rsidR="00872F38" w:rsidRPr="00B73BE4" w:rsidRDefault="00872F38" w:rsidP="00872F38">
      <w:pPr>
        <w:rPr>
          <w:b/>
        </w:rPr>
      </w:pPr>
      <w:r w:rsidRPr="0094288A">
        <w:rPr>
          <w:b/>
        </w:rPr>
        <w:t xml:space="preserve">Option a. Where the country has signed the </w:t>
      </w:r>
      <w:hyperlink r:id="rId39" w:tooltip="outbind://44/reference_centre/chapter5/sbaa.pdf" w:history="1">
        <w:r w:rsidRPr="0094288A">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77777777" w:rsidR="0091686F" w:rsidRPr="00B73BE4" w:rsidRDefault="0091686F" w:rsidP="006B7832">
      <w:pPr>
        <w:numPr>
          <w:ilvl w:val="0"/>
          <w:numId w:val="10"/>
        </w:numPr>
        <w:ind w:left="0" w:firstLine="0"/>
      </w:pPr>
      <w:r w:rsidRPr="00B73BE4">
        <w:t xml:space="preserve">This project will be implemented by the </w:t>
      </w:r>
      <w:r w:rsidR="00B87819">
        <w:t>Hubei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5CC88E75" w14:textId="56130F25" w:rsidR="00C104E3" w:rsidRPr="0094288A" w:rsidRDefault="0091686F" w:rsidP="00C104E3">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34" w:name="_Toc510702334"/>
      <w:r w:rsidRPr="00B73BE4">
        <w:rPr>
          <w:rFonts w:ascii="Calibri" w:hAnsi="Calibri"/>
          <w:szCs w:val="28"/>
        </w:rPr>
        <w:t>Risk Management</w:t>
      </w:r>
      <w:bookmarkEnd w:id="134"/>
    </w:p>
    <w:p w14:paraId="1ECD6C03" w14:textId="77777777" w:rsidR="00A94FFC" w:rsidRPr="00B73BE4" w:rsidRDefault="00A94FFC" w:rsidP="0094288A">
      <w:pPr>
        <w:jc w:val="left"/>
        <w:rPr>
          <w:szCs w:val="20"/>
        </w:rPr>
      </w:pPr>
    </w:p>
    <w:p w14:paraId="49B57752" w14:textId="77777777" w:rsidR="00872F38" w:rsidRPr="00B73BE4" w:rsidRDefault="00872F38" w:rsidP="00872F38">
      <w:pPr>
        <w:rPr>
          <w:rFonts w:cs="Arial"/>
          <w:b/>
          <w:szCs w:val="20"/>
        </w:rPr>
      </w:pPr>
      <w:r w:rsidRPr="0094288A">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1" w:history="1">
        <w:r w:rsidR="00FF3D5F" w:rsidRPr="00B73BE4">
          <w:rPr>
            <w:rStyle w:val="Hyperlink"/>
          </w:rPr>
          <w:t>http://www.undp.org/ses</w:t>
        </w:r>
      </w:hyperlink>
      <w:r w:rsidR="00FF3D5F" w:rsidRPr="00B73BE4">
        <w:t>)</w:t>
      </w:r>
      <w:r w:rsidRPr="00B73BE4">
        <w:t xml:space="preserve"> and related Accountability Mechanism (</w:t>
      </w:r>
      <w:hyperlink r:id="rId42"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94288A"/>
    <w:p w14:paraId="7896E660" w14:textId="77777777" w:rsidR="00ED6D34" w:rsidRPr="00B73BE4" w:rsidRDefault="00ED6D34" w:rsidP="0094288A">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94288A"/>
    <w:p w14:paraId="33093484" w14:textId="77777777" w:rsidR="00ED6D34" w:rsidRPr="00B73BE4" w:rsidRDefault="00ED6D34" w:rsidP="0094288A">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94288A"/>
    <w:p w14:paraId="76BD7799" w14:textId="77777777" w:rsidR="00ED6D34" w:rsidRPr="00B73BE4" w:rsidRDefault="00ED6D34" w:rsidP="0094288A">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94288A">
      <w:pPr>
        <w:ind w:left="360"/>
        <w:rPr>
          <w:rFonts w:cs="Arial"/>
          <w:szCs w:val="20"/>
        </w:rPr>
      </w:pPr>
    </w:p>
    <w:p w14:paraId="2ECD493F" w14:textId="77777777" w:rsidR="00ED6D34" w:rsidRPr="00B73BE4" w:rsidRDefault="00ED6D34" w:rsidP="0094288A">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94288A"/>
    <w:p w14:paraId="06DDBDE9" w14:textId="77777777" w:rsidR="00ED6D34" w:rsidRPr="00B73BE4" w:rsidRDefault="00ED6D34" w:rsidP="0094288A">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94288A"/>
    <w:p w14:paraId="26DEF42C" w14:textId="77777777" w:rsidR="00ED6D34" w:rsidRPr="00B73BE4" w:rsidRDefault="00ED6D34" w:rsidP="0094288A">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94288A"/>
    <w:p w14:paraId="7A3AAA9D" w14:textId="77777777" w:rsidR="00ED6D34" w:rsidRPr="00B73BE4" w:rsidRDefault="00ED6D34" w:rsidP="0094288A">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94288A"/>
    <w:p w14:paraId="7E86B70B" w14:textId="77777777" w:rsidR="00ED6D34" w:rsidRPr="00B73BE4" w:rsidRDefault="00ED6D34" w:rsidP="0094288A">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94288A"/>
    <w:p w14:paraId="6FFA29B8" w14:textId="77777777" w:rsidR="00B87819" w:rsidRDefault="00ED6D34" w:rsidP="0094288A">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94288A"/>
    <w:p w14:paraId="30EE5A73" w14:textId="577271CF" w:rsidR="00872F38" w:rsidRDefault="00ED6D34" w:rsidP="0094288A">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71D053C5" w14:textId="77777777" w:rsidR="00C104E3" w:rsidRDefault="00C104E3" w:rsidP="0094288A"/>
    <w:p w14:paraId="5C84E84A" w14:textId="77777777" w:rsidR="00C104E3" w:rsidRPr="00B87819" w:rsidRDefault="00C104E3" w:rsidP="0094288A"/>
    <w:p w14:paraId="4310C3B8" w14:textId="77777777" w:rsidR="00872F38" w:rsidRPr="00B73BE4" w:rsidRDefault="00872F38" w:rsidP="0094288A">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5" w:name="_Toc510702335"/>
      <w:r w:rsidRPr="00B73BE4">
        <w:rPr>
          <w:rFonts w:ascii="Calibri" w:hAnsi="Calibri"/>
        </w:rPr>
        <w:t>Annexes</w:t>
      </w:r>
      <w:bookmarkEnd w:id="135"/>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Terms of Reference</w:t>
      </w:r>
      <w:r w:rsidR="00F4446A" w:rsidRPr="00B73BE4">
        <w:rPr>
          <w:rFonts w:cstheme="minorHAnsi"/>
          <w:szCs w:val="20"/>
        </w:rPr>
        <w:t xml:space="preserve"> for</w:t>
      </w:r>
      <w:r w:rsidR="00CA46EC">
        <w:rPr>
          <w:rFonts w:cstheme="minorHAnsi"/>
          <w:szCs w:val="20"/>
        </w:rPr>
        <w:t xml:space="preserve"> </w:t>
      </w:r>
      <w:r w:rsidR="00F4446A" w:rsidRPr="00B73BE4">
        <w:rPr>
          <w:rFonts w:cstheme="minorHAnsi"/>
          <w:szCs w:val="20"/>
        </w:rPr>
        <w:t>Project Steering Committee</w:t>
      </w:r>
      <w:r w:rsidR="00CA46EC">
        <w:rPr>
          <w:rFonts w:cstheme="minorHAnsi"/>
          <w:szCs w:val="20"/>
        </w:rPr>
        <w:t>, National Project Director, Project Manager, Chief Technical Advisor, and Project Assistant/Finance Officer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4F5B271F" w:rsidR="00FF7BC2" w:rsidRPr="00303032"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00303032">
        <w:rPr>
          <w:rFonts w:cstheme="minorHAnsi"/>
          <w:szCs w:val="20"/>
        </w:rPr>
        <w:t xml:space="preserve"> (I)</w:t>
      </w:r>
      <w:r w:rsidRPr="00B73BE4">
        <w:rPr>
          <w:rFonts w:cstheme="minorHAnsi"/>
          <w:szCs w:val="20"/>
        </w:rPr>
        <w:t xml:space="preserve">: </w:t>
      </w:r>
      <w:r w:rsidR="00974541" w:rsidRPr="00B73BE4">
        <w:rPr>
          <w:rFonts w:cstheme="minorHAnsi"/>
          <w:szCs w:val="20"/>
        </w:rPr>
        <w:t>Additional Agreement</w:t>
      </w:r>
      <w:bookmarkEnd w:id="112"/>
      <w:bookmarkEnd w:id="113"/>
      <w:r w:rsidR="00303032">
        <w:rPr>
          <w:rFonts w:cstheme="minorHAnsi"/>
          <w:szCs w:val="20"/>
        </w:rPr>
        <w:t>_C</w:t>
      </w:r>
      <w:r w:rsidR="0009107E">
        <w:rPr>
          <w:rFonts w:cstheme="minorHAnsi"/>
          <w:szCs w:val="20"/>
        </w:rPr>
        <w:t>ofinancin</w:t>
      </w:r>
      <w:r w:rsidR="00303032">
        <w:rPr>
          <w:rFonts w:cstheme="minorHAnsi"/>
          <w:szCs w:val="20"/>
        </w:rPr>
        <w:t>g</w:t>
      </w:r>
    </w:p>
    <w:p w14:paraId="4C462EC6" w14:textId="7839BCF1" w:rsidR="00303032" w:rsidRPr="00B73BE4" w:rsidRDefault="00303032" w:rsidP="00303032">
      <w:pPr>
        <w:pStyle w:val="ListParagraph"/>
        <w:tabs>
          <w:tab w:val="left" w:pos="4612"/>
        </w:tabs>
        <w:spacing w:before="20" w:after="60"/>
      </w:pPr>
      <w:r>
        <w:rPr>
          <w:rFonts w:cstheme="minorHAnsi"/>
          <w:szCs w:val="20"/>
        </w:rPr>
        <w:t>Annex O (II)</w:t>
      </w:r>
      <w:r w:rsidR="00A612B1">
        <w:rPr>
          <w:rFonts w:cstheme="minorHAnsi"/>
          <w:szCs w:val="20"/>
        </w:rPr>
        <w:t xml:space="preserve"> Additional Agreement_LOA</w:t>
      </w:r>
    </w:p>
    <w:sectPr w:rsidR="0030303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B2FF4F" w14:textId="77777777" w:rsidR="001660A8" w:rsidRDefault="001660A8">
      <w:r>
        <w:separator/>
      </w:r>
    </w:p>
  </w:endnote>
  <w:endnote w:type="continuationSeparator" w:id="0">
    <w:p w14:paraId="73B80562" w14:textId="77777777" w:rsidR="001660A8" w:rsidRDefault="001660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panose1 w:val="02020803070505020304"/>
    <w:charset w:val="00"/>
    <w:family w:val="auto"/>
    <w:pitch w:val="variable"/>
    <w:sig w:usb0="E0002AFF" w:usb1="C0007841" w:usb2="00000009" w:usb3="00000000" w:csb0="000001FF"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variable"/>
    <w:sig w:usb0="A00002AF" w:usb1="5000204B" w:usb2="00000000" w:usb3="00000000" w:csb0="000001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3F28A8" w:rsidRDefault="003F28A8"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3F28A8" w:rsidRDefault="003F28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3F28A8" w:rsidRDefault="003F28A8"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3F28A8" w:rsidRDefault="003F28A8"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3F28A8" w:rsidRDefault="003F28A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3F28A8" w:rsidRDefault="003F28A8"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3F28A8" w:rsidRDefault="003F28A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3F28A8" w:rsidRDefault="003F28A8" w:rsidP="00FD3A8F">
    <w:pPr>
      <w:pStyle w:val="Header"/>
    </w:pPr>
  </w:p>
  <w:p w14:paraId="04A0AC2D" w14:textId="77777777" w:rsidR="003F28A8" w:rsidRDefault="003F28A8"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3F28A8" w:rsidRDefault="003F28A8"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33A598" w14:textId="77777777" w:rsidR="001660A8" w:rsidRDefault="001660A8">
      <w:r>
        <w:separator/>
      </w:r>
    </w:p>
  </w:footnote>
  <w:footnote w:type="continuationSeparator" w:id="0">
    <w:p w14:paraId="1B583A38" w14:textId="77777777" w:rsidR="001660A8" w:rsidRDefault="001660A8">
      <w:r>
        <w:continuationSeparator/>
      </w:r>
    </w:p>
  </w:footnote>
  <w:footnote w:id="1">
    <w:p w14:paraId="4C0BCFA7" w14:textId="74546844" w:rsidR="003F28A8" w:rsidRDefault="003F28A8">
      <w:pPr>
        <w:pStyle w:val="FootnoteText"/>
      </w:pPr>
      <w:r>
        <w:rPr>
          <w:rStyle w:val="FootnoteReference"/>
        </w:rPr>
        <w:footnoteRef/>
      </w:r>
      <w:r>
        <w:t xml:space="preserve"> China country report of the second national survey of animal genetic resources</w:t>
      </w:r>
      <w:r w:rsidRPr="00482415">
        <w:t>, 2012,</w:t>
      </w:r>
      <w:r>
        <w:t xml:space="preserve"> Ministry of Agriculture and Rural Affairs (MARA).</w:t>
      </w:r>
    </w:p>
  </w:footnote>
  <w:footnote w:id="2">
    <w:p w14:paraId="10412633" w14:textId="13B5F8C6" w:rsidR="003F28A8" w:rsidRDefault="003F28A8">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3F28A8" w:rsidRDefault="003F28A8">
      <w:pPr>
        <w:pStyle w:val="FootnoteText"/>
      </w:pPr>
      <w:r>
        <w:rPr>
          <w:rStyle w:val="FootnoteReference"/>
        </w:rPr>
        <w:footnoteRef/>
      </w:r>
      <w:r>
        <w:t xml:space="preserve"> China country report on the state of plant genetic resources for food and agriculture, 2008. MARA</w:t>
      </w:r>
    </w:p>
  </w:footnote>
  <w:footnote w:id="4">
    <w:p w14:paraId="7DF28028" w14:textId="58052CC6" w:rsidR="003F28A8" w:rsidRDefault="003F28A8">
      <w:pPr>
        <w:pStyle w:val="FootnoteText"/>
      </w:pPr>
      <w:r>
        <w:rPr>
          <w:rStyle w:val="FootnoteReference"/>
        </w:rPr>
        <w:footnoteRef/>
      </w:r>
      <w:r>
        <w:t xml:space="preserve"> China Daily, 22 Feb 2018</w:t>
      </w:r>
    </w:p>
  </w:footnote>
  <w:footnote w:id="5">
    <w:p w14:paraId="31298AAB" w14:textId="18CD5389" w:rsidR="003F28A8" w:rsidRDefault="003F28A8">
      <w:pPr>
        <w:pStyle w:val="FootnoteText"/>
      </w:pPr>
      <w:r>
        <w:rPr>
          <w:rStyle w:val="FootnoteReference"/>
        </w:rPr>
        <w:footnoteRef/>
      </w:r>
      <w:r>
        <w:t xml:space="preserve"> Hubei provincial Biodiversity Strategy and Action Plan (2014-2030).</w:t>
      </w:r>
    </w:p>
  </w:footnote>
  <w:footnote w:id="6">
    <w:p w14:paraId="7283F175" w14:textId="20130D84" w:rsidR="003F28A8" w:rsidRDefault="003F28A8">
      <w:pPr>
        <w:pStyle w:val="FootnoteText"/>
      </w:pPr>
      <w:r>
        <w:rPr>
          <w:rStyle w:val="FootnoteReference"/>
        </w:rPr>
        <w:footnoteRef/>
      </w:r>
      <w:r>
        <w:t xml:space="preserve"> Ye, Q., R. Wei and P. Zhang. 2018. A conflict identification method of urban, agricultural and ecological spaces based on the space conversion matrix. Sustainability 2018, 10, 3502. MDPI.</w:t>
      </w:r>
    </w:p>
  </w:footnote>
  <w:footnote w:id="7">
    <w:p w14:paraId="5539B986" w14:textId="118165BA" w:rsidR="003F28A8" w:rsidRDefault="003F28A8">
      <w:pPr>
        <w:pStyle w:val="FootnoteText"/>
      </w:pPr>
      <w:r>
        <w:rPr>
          <w:rStyle w:val="FootnoteReference"/>
        </w:rPr>
        <w:footnoteRef/>
      </w:r>
      <w:r>
        <w:t xml:space="preserve"> Weber, E., S-G Sun and B. Li. 2008. Invasive alien plants in China: diversity and ecological insights. Biol Invasions (2008) 10:1411-1429.</w:t>
      </w:r>
    </w:p>
  </w:footnote>
  <w:footnote w:id="8">
    <w:p w14:paraId="51FFBFC6" w14:textId="02E5F662" w:rsidR="003F28A8" w:rsidRDefault="003F28A8">
      <w:pPr>
        <w:pStyle w:val="FootnoteText"/>
      </w:pPr>
      <w:r>
        <w:rPr>
          <w:rStyle w:val="FootnoteReference"/>
        </w:rPr>
        <w:footnoteRef/>
      </w:r>
      <w:r>
        <w:t xml:space="preserve"> Ren et al. 2013. Climate change impacts on Central China and adaptation measures. Advances in Climate Change Research 4(4):215-222.</w:t>
      </w:r>
    </w:p>
  </w:footnote>
  <w:footnote w:id="9">
    <w:p w14:paraId="1A43CC8D" w14:textId="4843CA2F" w:rsidR="003F28A8" w:rsidRDefault="003F28A8">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10">
    <w:p w14:paraId="421DAA75" w14:textId="69261F77" w:rsidR="003F28A8" w:rsidRDefault="003F28A8">
      <w:pPr>
        <w:pStyle w:val="FootnoteText"/>
      </w:pPr>
      <w:r>
        <w:rPr>
          <w:rStyle w:val="FootnoteReference"/>
        </w:rPr>
        <w:footnoteRef/>
      </w:r>
      <w:r>
        <w:t xml:space="preserve"> Zhou X. et al. (2016) Analysis of Major Measures for Promoting Green Food</w:t>
      </w:r>
      <w:r>
        <w:rPr>
          <w:rFonts w:ascii="Microsoft YaHei" w:eastAsia="Microsoft YaHei" w:hAnsi="Microsoft YaHei" w:cs="Microsoft YaHei" w:hint="eastAsia"/>
        </w:rPr>
        <w:t>,</w:t>
      </w:r>
      <w:r>
        <w:rPr>
          <w:rFonts w:ascii="Microsoft YaHei" w:eastAsia="Microsoft YaHei" w:hAnsi="Microsoft YaHei" w:cs="Microsoft YaHei"/>
        </w:rPr>
        <w:t xml:space="preserve"> </w:t>
      </w:r>
      <w:r>
        <w:t>Pollution</w:t>
      </w:r>
      <w:r>
        <w:rPr>
          <w:rFonts w:ascii="Microsoft YaHei" w:eastAsia="Microsoft YaHei" w:hAnsi="Microsoft YaHei" w:cs="Microsoft YaHei" w:hint="eastAsia"/>
        </w:rPr>
        <w:t>-</w:t>
      </w:r>
      <w:r>
        <w:t>free Food, Organic Food, Agro-products and Geographical Indication in Hubei. Hubei Agricultural Sciences, Vol. 55 No. 1: pp. 6001-6004.</w:t>
      </w:r>
    </w:p>
  </w:footnote>
  <w:footnote w:id="11">
    <w:p w14:paraId="3A683E60" w14:textId="77777777" w:rsidR="003F28A8" w:rsidRDefault="003F28A8" w:rsidP="0090330E">
      <w:pPr>
        <w:pStyle w:val="FootnoteText"/>
      </w:pPr>
      <w:r>
        <w:rPr>
          <w:rStyle w:val="FootnoteReference"/>
        </w:rPr>
        <w:footnoteRef/>
      </w:r>
      <w:r>
        <w:t xml:space="preserve"> Seib, N. (ed., 2011): Best Practices, Sino-German Project on Sustainable Management of Agrobiodiversity. GIZ, Beijing.</w:t>
      </w:r>
    </w:p>
  </w:footnote>
  <w:footnote w:id="12">
    <w:p w14:paraId="0541DD12" w14:textId="3EC5C39A" w:rsidR="003F28A8" w:rsidRDefault="003F28A8">
      <w:pPr>
        <w:pStyle w:val="FootnoteText"/>
      </w:pPr>
      <w:r>
        <w:rPr>
          <w:rStyle w:val="FootnoteReference"/>
        </w:rPr>
        <w:footnoteRef/>
      </w:r>
      <w:r>
        <w:t xml:space="preserve"> Wen, J. and Q. Min. September 2017. Reviewing the Progress in the Identification, Conservation and Management of China-Nationally Important Agricultural Heritage Systems (China-NIAHS). Sustainability 2017, 9, 1698; doi:10.3390/su9101698. MDPI.</w:t>
      </w:r>
    </w:p>
  </w:footnote>
  <w:footnote w:id="13">
    <w:p w14:paraId="362DF2DF" w14:textId="7266D60E" w:rsidR="003F28A8" w:rsidRPr="005C2593" w:rsidRDefault="003F28A8"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4">
    <w:p w14:paraId="792C24C7" w14:textId="03E72530" w:rsidR="003F28A8" w:rsidRDefault="003F28A8">
      <w:pPr>
        <w:pStyle w:val="FootnoteText"/>
      </w:pPr>
      <w:r>
        <w:rPr>
          <w:rStyle w:val="FootnoteReference"/>
        </w:rPr>
        <w:footnoteRef/>
      </w:r>
      <w:r>
        <w:t xml:space="preserve"> Updated Results Architecture for GEF-7. GEF/C.54/11/Rev.02, June 26, 2018.</w:t>
      </w:r>
    </w:p>
  </w:footnote>
  <w:footnote w:id="15">
    <w:p w14:paraId="4C7223F8" w14:textId="282B833D" w:rsidR="003F28A8" w:rsidRDefault="003F28A8">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3F28A8" w:rsidRDefault="003F28A8"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3F28A8" w:rsidRPr="00E87BCF" w:rsidRDefault="003F28A8"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3F28A8" w:rsidRPr="00E87BCF" w:rsidRDefault="003F28A8"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796DAC8F" w14:textId="77777777" w:rsidR="003F28A8" w:rsidRPr="002A486E" w:rsidRDefault="003F28A8" w:rsidP="00DA7388">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7F81E906" w14:textId="77777777" w:rsidR="003F28A8" w:rsidRPr="0003763F" w:rsidRDefault="003F28A8" w:rsidP="00DA7388">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35D59952" w14:textId="77777777" w:rsidR="003F28A8" w:rsidRPr="0003763F" w:rsidRDefault="003F28A8" w:rsidP="00DA7388">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E67A84B" w14:textId="77777777" w:rsidR="003F28A8" w:rsidRPr="009D08C5" w:rsidRDefault="003F28A8" w:rsidP="00DA7388">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3F28A8" w:rsidRPr="00EC2887" w:rsidRDefault="003F28A8"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3F28A8" w:rsidRPr="00EC2887" w:rsidRDefault="003F28A8"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3F28A8" w:rsidRPr="00537C61" w:rsidRDefault="003F28A8">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3F28A8" w:rsidRPr="00537C61" w:rsidRDefault="003F28A8"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3F28A8" w:rsidRPr="00537C61" w:rsidRDefault="003F28A8"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3F28A8" w:rsidRPr="00424365" w:rsidRDefault="003F28A8"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8"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5"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9"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5"/>
  </w:num>
  <w:num w:numId="4">
    <w:abstractNumId w:val="11"/>
  </w:num>
  <w:num w:numId="5">
    <w:abstractNumId w:val="4"/>
  </w:num>
  <w:num w:numId="6">
    <w:abstractNumId w:val="10"/>
  </w:num>
  <w:num w:numId="7">
    <w:abstractNumId w:val="22"/>
  </w:num>
  <w:num w:numId="8">
    <w:abstractNumId w:val="12"/>
  </w:num>
  <w:num w:numId="9">
    <w:abstractNumId w:val="23"/>
  </w:num>
  <w:num w:numId="10">
    <w:abstractNumId w:val="19"/>
  </w:num>
  <w:num w:numId="11">
    <w:abstractNumId w:val="26"/>
  </w:num>
  <w:num w:numId="12">
    <w:abstractNumId w:val="41"/>
  </w:num>
  <w:num w:numId="13">
    <w:abstractNumId w:val="21"/>
  </w:num>
  <w:num w:numId="14">
    <w:abstractNumId w:val="31"/>
  </w:num>
  <w:num w:numId="15">
    <w:abstractNumId w:val="15"/>
  </w:num>
  <w:num w:numId="16">
    <w:abstractNumId w:val="6"/>
  </w:num>
  <w:num w:numId="17">
    <w:abstractNumId w:val="17"/>
  </w:num>
  <w:num w:numId="18">
    <w:abstractNumId w:val="13"/>
  </w:num>
  <w:num w:numId="19">
    <w:abstractNumId w:val="29"/>
  </w:num>
  <w:num w:numId="20">
    <w:abstractNumId w:val="20"/>
  </w:num>
  <w:num w:numId="21">
    <w:abstractNumId w:val="43"/>
  </w:num>
  <w:num w:numId="22">
    <w:abstractNumId w:val="8"/>
  </w:num>
  <w:num w:numId="23">
    <w:abstractNumId w:val="36"/>
  </w:num>
  <w:num w:numId="24">
    <w:abstractNumId w:val="25"/>
  </w:num>
  <w:num w:numId="25">
    <w:abstractNumId w:val="24"/>
  </w:num>
  <w:num w:numId="26">
    <w:abstractNumId w:val="16"/>
  </w:num>
  <w:num w:numId="27">
    <w:abstractNumId w:val="3"/>
  </w:num>
  <w:num w:numId="28">
    <w:abstractNumId w:val="34"/>
  </w:num>
  <w:num w:numId="29">
    <w:abstractNumId w:val="18"/>
  </w:num>
  <w:num w:numId="30">
    <w:abstractNumId w:val="14"/>
  </w:num>
  <w:num w:numId="31">
    <w:abstractNumId w:val="40"/>
  </w:num>
  <w:num w:numId="32">
    <w:abstractNumId w:val="37"/>
  </w:num>
  <w:num w:numId="33">
    <w:abstractNumId w:val="1"/>
  </w:num>
  <w:num w:numId="34">
    <w:abstractNumId w:val="42"/>
  </w:num>
  <w:num w:numId="35">
    <w:abstractNumId w:val="7"/>
  </w:num>
  <w:num w:numId="36">
    <w:abstractNumId w:val="33"/>
  </w:num>
  <w:num w:numId="37">
    <w:abstractNumId w:val="38"/>
  </w:num>
  <w:num w:numId="38">
    <w:abstractNumId w:val="2"/>
  </w:num>
  <w:num w:numId="39">
    <w:abstractNumId w:val="39"/>
  </w:num>
  <w:num w:numId="40">
    <w:abstractNumId w:val="32"/>
  </w:num>
  <w:num w:numId="41">
    <w:abstractNumId w:val="28"/>
  </w:num>
  <w:num w:numId="42">
    <w:abstractNumId w:val="30"/>
  </w:num>
  <w:num w:numId="43">
    <w:abstractNumId w:val="27"/>
  </w:num>
  <w:num w:numId="44">
    <w:abstractNumId w:val="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04E"/>
    <w:rsid w:val="00001D86"/>
    <w:rsid w:val="0000278F"/>
    <w:rsid w:val="00002A5F"/>
    <w:rsid w:val="00002CC1"/>
    <w:rsid w:val="00002CE3"/>
    <w:rsid w:val="00002EED"/>
    <w:rsid w:val="00002FE5"/>
    <w:rsid w:val="00003504"/>
    <w:rsid w:val="000037E9"/>
    <w:rsid w:val="00003C72"/>
    <w:rsid w:val="00004157"/>
    <w:rsid w:val="00004472"/>
    <w:rsid w:val="00005125"/>
    <w:rsid w:val="00005456"/>
    <w:rsid w:val="000057AA"/>
    <w:rsid w:val="00005845"/>
    <w:rsid w:val="0000586A"/>
    <w:rsid w:val="00005943"/>
    <w:rsid w:val="00005D48"/>
    <w:rsid w:val="0000683B"/>
    <w:rsid w:val="000075A3"/>
    <w:rsid w:val="000077F2"/>
    <w:rsid w:val="00007B01"/>
    <w:rsid w:val="000101B0"/>
    <w:rsid w:val="000102A3"/>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653"/>
    <w:rsid w:val="00015860"/>
    <w:rsid w:val="00015B6A"/>
    <w:rsid w:val="00015F1B"/>
    <w:rsid w:val="00016649"/>
    <w:rsid w:val="000177F6"/>
    <w:rsid w:val="00017BFE"/>
    <w:rsid w:val="00017D90"/>
    <w:rsid w:val="000205AF"/>
    <w:rsid w:val="00020AA0"/>
    <w:rsid w:val="00020C1D"/>
    <w:rsid w:val="00021004"/>
    <w:rsid w:val="00021238"/>
    <w:rsid w:val="000212B7"/>
    <w:rsid w:val="000215C6"/>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EA0"/>
    <w:rsid w:val="00025012"/>
    <w:rsid w:val="0002530B"/>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F60"/>
    <w:rsid w:val="0003763F"/>
    <w:rsid w:val="000377AB"/>
    <w:rsid w:val="0003782E"/>
    <w:rsid w:val="00037A3E"/>
    <w:rsid w:val="00037E21"/>
    <w:rsid w:val="000404EB"/>
    <w:rsid w:val="00040511"/>
    <w:rsid w:val="00040B34"/>
    <w:rsid w:val="00040F59"/>
    <w:rsid w:val="00041B17"/>
    <w:rsid w:val="00041E0C"/>
    <w:rsid w:val="00041FE0"/>
    <w:rsid w:val="00042656"/>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5CF"/>
    <w:rsid w:val="00057D7D"/>
    <w:rsid w:val="00057E03"/>
    <w:rsid w:val="00057F1E"/>
    <w:rsid w:val="0006004C"/>
    <w:rsid w:val="0006010A"/>
    <w:rsid w:val="0006041E"/>
    <w:rsid w:val="00060C42"/>
    <w:rsid w:val="00060D9A"/>
    <w:rsid w:val="00060E4F"/>
    <w:rsid w:val="00061536"/>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679"/>
    <w:rsid w:val="00066A40"/>
    <w:rsid w:val="00066A76"/>
    <w:rsid w:val="00066C4E"/>
    <w:rsid w:val="00066E6D"/>
    <w:rsid w:val="00066F40"/>
    <w:rsid w:val="0006741E"/>
    <w:rsid w:val="0006793B"/>
    <w:rsid w:val="00067C2A"/>
    <w:rsid w:val="00067FC8"/>
    <w:rsid w:val="00070127"/>
    <w:rsid w:val="00070B1A"/>
    <w:rsid w:val="00070C03"/>
    <w:rsid w:val="00070E61"/>
    <w:rsid w:val="0007137A"/>
    <w:rsid w:val="000715AE"/>
    <w:rsid w:val="00071C38"/>
    <w:rsid w:val="00071E65"/>
    <w:rsid w:val="00071F11"/>
    <w:rsid w:val="000721B6"/>
    <w:rsid w:val="00072768"/>
    <w:rsid w:val="000729D2"/>
    <w:rsid w:val="00072BFB"/>
    <w:rsid w:val="00072CB3"/>
    <w:rsid w:val="00072DC0"/>
    <w:rsid w:val="00073457"/>
    <w:rsid w:val="00073459"/>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62A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7F9"/>
    <w:rsid w:val="000869BA"/>
    <w:rsid w:val="00086A71"/>
    <w:rsid w:val="00086D18"/>
    <w:rsid w:val="00086FA9"/>
    <w:rsid w:val="0008746E"/>
    <w:rsid w:val="000874B9"/>
    <w:rsid w:val="000902FD"/>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F0F"/>
    <w:rsid w:val="000A007C"/>
    <w:rsid w:val="000A024F"/>
    <w:rsid w:val="000A0289"/>
    <w:rsid w:val="000A0830"/>
    <w:rsid w:val="000A08E0"/>
    <w:rsid w:val="000A0B46"/>
    <w:rsid w:val="000A0E18"/>
    <w:rsid w:val="000A0E46"/>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583"/>
    <w:rsid w:val="000A6A7D"/>
    <w:rsid w:val="000A6CEB"/>
    <w:rsid w:val="000A6D37"/>
    <w:rsid w:val="000A6EF8"/>
    <w:rsid w:val="000A726A"/>
    <w:rsid w:val="000A74B2"/>
    <w:rsid w:val="000A798A"/>
    <w:rsid w:val="000A7B8A"/>
    <w:rsid w:val="000A7C41"/>
    <w:rsid w:val="000B02B3"/>
    <w:rsid w:val="000B066C"/>
    <w:rsid w:val="000B0814"/>
    <w:rsid w:val="000B0F7E"/>
    <w:rsid w:val="000B10FB"/>
    <w:rsid w:val="000B14C7"/>
    <w:rsid w:val="000B16F0"/>
    <w:rsid w:val="000B1AE2"/>
    <w:rsid w:val="000B1B03"/>
    <w:rsid w:val="000B1BA8"/>
    <w:rsid w:val="000B24F3"/>
    <w:rsid w:val="000B36AF"/>
    <w:rsid w:val="000B3A46"/>
    <w:rsid w:val="000B3D4F"/>
    <w:rsid w:val="000B3D88"/>
    <w:rsid w:val="000B48A6"/>
    <w:rsid w:val="000B4A5C"/>
    <w:rsid w:val="000B4C07"/>
    <w:rsid w:val="000B5072"/>
    <w:rsid w:val="000B508E"/>
    <w:rsid w:val="000B5523"/>
    <w:rsid w:val="000B5696"/>
    <w:rsid w:val="000B5E17"/>
    <w:rsid w:val="000B66AB"/>
    <w:rsid w:val="000B6775"/>
    <w:rsid w:val="000B69ED"/>
    <w:rsid w:val="000B7778"/>
    <w:rsid w:val="000C0415"/>
    <w:rsid w:val="000C06D6"/>
    <w:rsid w:val="000C132B"/>
    <w:rsid w:val="000C1847"/>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2175"/>
    <w:rsid w:val="000E22E5"/>
    <w:rsid w:val="000E2363"/>
    <w:rsid w:val="000E2CEB"/>
    <w:rsid w:val="000E3117"/>
    <w:rsid w:val="000E3178"/>
    <w:rsid w:val="000E37E8"/>
    <w:rsid w:val="000E3A82"/>
    <w:rsid w:val="000E3C19"/>
    <w:rsid w:val="000E44D6"/>
    <w:rsid w:val="000E44E2"/>
    <w:rsid w:val="000E44F9"/>
    <w:rsid w:val="000E4A06"/>
    <w:rsid w:val="000E4F0D"/>
    <w:rsid w:val="000E506E"/>
    <w:rsid w:val="000E586B"/>
    <w:rsid w:val="000E58B3"/>
    <w:rsid w:val="000E5B28"/>
    <w:rsid w:val="000E6178"/>
    <w:rsid w:val="000E6481"/>
    <w:rsid w:val="000E6550"/>
    <w:rsid w:val="000E7618"/>
    <w:rsid w:val="000E76C7"/>
    <w:rsid w:val="000E7AD0"/>
    <w:rsid w:val="000E7F9B"/>
    <w:rsid w:val="000F01B5"/>
    <w:rsid w:val="000F0670"/>
    <w:rsid w:val="000F0E78"/>
    <w:rsid w:val="000F136B"/>
    <w:rsid w:val="000F17C2"/>
    <w:rsid w:val="000F1A04"/>
    <w:rsid w:val="000F1CD7"/>
    <w:rsid w:val="000F225E"/>
    <w:rsid w:val="000F2B73"/>
    <w:rsid w:val="000F2C3A"/>
    <w:rsid w:val="000F3057"/>
    <w:rsid w:val="000F32EE"/>
    <w:rsid w:val="000F3503"/>
    <w:rsid w:val="000F3CA5"/>
    <w:rsid w:val="000F4082"/>
    <w:rsid w:val="000F4475"/>
    <w:rsid w:val="000F468D"/>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D0D"/>
    <w:rsid w:val="0010116A"/>
    <w:rsid w:val="001013F3"/>
    <w:rsid w:val="00101F60"/>
    <w:rsid w:val="00102C1E"/>
    <w:rsid w:val="00102C9B"/>
    <w:rsid w:val="00103209"/>
    <w:rsid w:val="00103340"/>
    <w:rsid w:val="00103E01"/>
    <w:rsid w:val="001040E6"/>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2D4"/>
    <w:rsid w:val="001123E5"/>
    <w:rsid w:val="0011260C"/>
    <w:rsid w:val="00112F30"/>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135"/>
    <w:rsid w:val="0012047E"/>
    <w:rsid w:val="0012057D"/>
    <w:rsid w:val="00120822"/>
    <w:rsid w:val="00120F46"/>
    <w:rsid w:val="001212F3"/>
    <w:rsid w:val="00121376"/>
    <w:rsid w:val="00121DBA"/>
    <w:rsid w:val="001221A0"/>
    <w:rsid w:val="00122301"/>
    <w:rsid w:val="0012249F"/>
    <w:rsid w:val="00123B59"/>
    <w:rsid w:val="00123F60"/>
    <w:rsid w:val="00124080"/>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BE9"/>
    <w:rsid w:val="00137C16"/>
    <w:rsid w:val="00137F67"/>
    <w:rsid w:val="00140005"/>
    <w:rsid w:val="00140286"/>
    <w:rsid w:val="001406C2"/>
    <w:rsid w:val="00140EE1"/>
    <w:rsid w:val="00140FA1"/>
    <w:rsid w:val="001411C6"/>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DFA"/>
    <w:rsid w:val="00153E02"/>
    <w:rsid w:val="001545D5"/>
    <w:rsid w:val="00154E67"/>
    <w:rsid w:val="00155458"/>
    <w:rsid w:val="00155610"/>
    <w:rsid w:val="0015568A"/>
    <w:rsid w:val="00155911"/>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8EC"/>
    <w:rsid w:val="001643BA"/>
    <w:rsid w:val="00164D85"/>
    <w:rsid w:val="0016533B"/>
    <w:rsid w:val="001660A8"/>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99E"/>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618"/>
    <w:rsid w:val="00192812"/>
    <w:rsid w:val="001939D9"/>
    <w:rsid w:val="00193B7C"/>
    <w:rsid w:val="00193BFC"/>
    <w:rsid w:val="00194333"/>
    <w:rsid w:val="00194581"/>
    <w:rsid w:val="001945F5"/>
    <w:rsid w:val="00194BA9"/>
    <w:rsid w:val="00194EE1"/>
    <w:rsid w:val="00195AB5"/>
    <w:rsid w:val="00195F54"/>
    <w:rsid w:val="001961A1"/>
    <w:rsid w:val="00196502"/>
    <w:rsid w:val="00196AC3"/>
    <w:rsid w:val="00196E4C"/>
    <w:rsid w:val="0019742F"/>
    <w:rsid w:val="0019755B"/>
    <w:rsid w:val="00197758"/>
    <w:rsid w:val="00197B08"/>
    <w:rsid w:val="00197B8F"/>
    <w:rsid w:val="00197DE3"/>
    <w:rsid w:val="001A0917"/>
    <w:rsid w:val="001A0AF7"/>
    <w:rsid w:val="001A0B87"/>
    <w:rsid w:val="001A105A"/>
    <w:rsid w:val="001A1150"/>
    <w:rsid w:val="001A147E"/>
    <w:rsid w:val="001A17A2"/>
    <w:rsid w:val="001A1BF2"/>
    <w:rsid w:val="001A1E4A"/>
    <w:rsid w:val="001A2021"/>
    <w:rsid w:val="001A2813"/>
    <w:rsid w:val="001A2986"/>
    <w:rsid w:val="001A2B30"/>
    <w:rsid w:val="001A2D26"/>
    <w:rsid w:val="001A2E82"/>
    <w:rsid w:val="001A30B3"/>
    <w:rsid w:val="001A3308"/>
    <w:rsid w:val="001A33C3"/>
    <w:rsid w:val="001A3983"/>
    <w:rsid w:val="001A3E87"/>
    <w:rsid w:val="001A3E8A"/>
    <w:rsid w:val="001A44AC"/>
    <w:rsid w:val="001A497E"/>
    <w:rsid w:val="001A49C9"/>
    <w:rsid w:val="001A4A1F"/>
    <w:rsid w:val="001A4A99"/>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EFD"/>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423"/>
    <w:rsid w:val="001B7998"/>
    <w:rsid w:val="001B7A8D"/>
    <w:rsid w:val="001C05C4"/>
    <w:rsid w:val="001C0BBD"/>
    <w:rsid w:val="001C127F"/>
    <w:rsid w:val="001C1A16"/>
    <w:rsid w:val="001C1E09"/>
    <w:rsid w:val="001C2765"/>
    <w:rsid w:val="001C2A72"/>
    <w:rsid w:val="001C2B79"/>
    <w:rsid w:val="001C2B7D"/>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7024"/>
    <w:rsid w:val="001C71A7"/>
    <w:rsid w:val="001C7E82"/>
    <w:rsid w:val="001D03D0"/>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47"/>
    <w:rsid w:val="001D45FA"/>
    <w:rsid w:val="001D4620"/>
    <w:rsid w:val="001D54BE"/>
    <w:rsid w:val="001D5A7A"/>
    <w:rsid w:val="001D5B18"/>
    <w:rsid w:val="001D5BF7"/>
    <w:rsid w:val="001D5FFF"/>
    <w:rsid w:val="001D66C1"/>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DF"/>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20C"/>
    <w:rsid w:val="002068A0"/>
    <w:rsid w:val="002068FA"/>
    <w:rsid w:val="00206E40"/>
    <w:rsid w:val="002078C3"/>
    <w:rsid w:val="00207900"/>
    <w:rsid w:val="002102D3"/>
    <w:rsid w:val="0021050B"/>
    <w:rsid w:val="002106F7"/>
    <w:rsid w:val="00210B4A"/>
    <w:rsid w:val="00210C35"/>
    <w:rsid w:val="00210CB9"/>
    <w:rsid w:val="00211045"/>
    <w:rsid w:val="00211050"/>
    <w:rsid w:val="00211AE1"/>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2F74"/>
    <w:rsid w:val="00233370"/>
    <w:rsid w:val="00233434"/>
    <w:rsid w:val="00233B1C"/>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32A"/>
    <w:rsid w:val="00241A6F"/>
    <w:rsid w:val="00241CD9"/>
    <w:rsid w:val="002421B2"/>
    <w:rsid w:val="00242B34"/>
    <w:rsid w:val="00243069"/>
    <w:rsid w:val="00243319"/>
    <w:rsid w:val="0024349A"/>
    <w:rsid w:val="00243731"/>
    <w:rsid w:val="002438E1"/>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3370"/>
    <w:rsid w:val="002535D2"/>
    <w:rsid w:val="002537BB"/>
    <w:rsid w:val="002538D8"/>
    <w:rsid w:val="00254005"/>
    <w:rsid w:val="00254223"/>
    <w:rsid w:val="00254F75"/>
    <w:rsid w:val="00254F94"/>
    <w:rsid w:val="00254FC2"/>
    <w:rsid w:val="0025519D"/>
    <w:rsid w:val="00255C9D"/>
    <w:rsid w:val="00255FFA"/>
    <w:rsid w:val="002566E7"/>
    <w:rsid w:val="002566ED"/>
    <w:rsid w:val="002569C5"/>
    <w:rsid w:val="002572B8"/>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685"/>
    <w:rsid w:val="00262BFE"/>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9B"/>
    <w:rsid w:val="00276422"/>
    <w:rsid w:val="002764E1"/>
    <w:rsid w:val="002765D8"/>
    <w:rsid w:val="002767C0"/>
    <w:rsid w:val="0027692E"/>
    <w:rsid w:val="002770D7"/>
    <w:rsid w:val="00277114"/>
    <w:rsid w:val="00277383"/>
    <w:rsid w:val="002773F8"/>
    <w:rsid w:val="002777BA"/>
    <w:rsid w:val="00277DFD"/>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C9D"/>
    <w:rsid w:val="00286E02"/>
    <w:rsid w:val="00287241"/>
    <w:rsid w:val="002872A4"/>
    <w:rsid w:val="00287491"/>
    <w:rsid w:val="0028789A"/>
    <w:rsid w:val="0028799E"/>
    <w:rsid w:val="00287D06"/>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F09"/>
    <w:rsid w:val="002A322C"/>
    <w:rsid w:val="002A32E1"/>
    <w:rsid w:val="002A3373"/>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5F0"/>
    <w:rsid w:val="002B2A0F"/>
    <w:rsid w:val="002B2ABA"/>
    <w:rsid w:val="002B2C92"/>
    <w:rsid w:val="002B2F61"/>
    <w:rsid w:val="002B3222"/>
    <w:rsid w:val="002B32E3"/>
    <w:rsid w:val="002B3466"/>
    <w:rsid w:val="002B3CFB"/>
    <w:rsid w:val="002B43A2"/>
    <w:rsid w:val="002B4784"/>
    <w:rsid w:val="002B505C"/>
    <w:rsid w:val="002B51C9"/>
    <w:rsid w:val="002B5220"/>
    <w:rsid w:val="002B5ABD"/>
    <w:rsid w:val="002B5DE9"/>
    <w:rsid w:val="002B5F72"/>
    <w:rsid w:val="002B62CB"/>
    <w:rsid w:val="002B6377"/>
    <w:rsid w:val="002B6694"/>
    <w:rsid w:val="002B6843"/>
    <w:rsid w:val="002B6846"/>
    <w:rsid w:val="002B6AD8"/>
    <w:rsid w:val="002B6C78"/>
    <w:rsid w:val="002B7966"/>
    <w:rsid w:val="002B7AD2"/>
    <w:rsid w:val="002B7E61"/>
    <w:rsid w:val="002B7F29"/>
    <w:rsid w:val="002C0C03"/>
    <w:rsid w:val="002C0F24"/>
    <w:rsid w:val="002C10DE"/>
    <w:rsid w:val="002C133E"/>
    <w:rsid w:val="002C1804"/>
    <w:rsid w:val="002C23EF"/>
    <w:rsid w:val="002C2576"/>
    <w:rsid w:val="002C2638"/>
    <w:rsid w:val="002C27BE"/>
    <w:rsid w:val="002C2DE0"/>
    <w:rsid w:val="002C3867"/>
    <w:rsid w:val="002C3C94"/>
    <w:rsid w:val="002C3DE5"/>
    <w:rsid w:val="002C3F19"/>
    <w:rsid w:val="002C47C5"/>
    <w:rsid w:val="002C49B0"/>
    <w:rsid w:val="002C510E"/>
    <w:rsid w:val="002C51F8"/>
    <w:rsid w:val="002C5D13"/>
    <w:rsid w:val="002C6153"/>
    <w:rsid w:val="002C629B"/>
    <w:rsid w:val="002C6487"/>
    <w:rsid w:val="002C66CA"/>
    <w:rsid w:val="002C69AE"/>
    <w:rsid w:val="002C69F7"/>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221"/>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2E4"/>
    <w:rsid w:val="002D5383"/>
    <w:rsid w:val="002D5400"/>
    <w:rsid w:val="002D5860"/>
    <w:rsid w:val="002D5993"/>
    <w:rsid w:val="002D59BE"/>
    <w:rsid w:val="002D608A"/>
    <w:rsid w:val="002D624A"/>
    <w:rsid w:val="002D678B"/>
    <w:rsid w:val="002D6B72"/>
    <w:rsid w:val="002D72F3"/>
    <w:rsid w:val="002D73CC"/>
    <w:rsid w:val="002D7431"/>
    <w:rsid w:val="002D752D"/>
    <w:rsid w:val="002D78F3"/>
    <w:rsid w:val="002D7ADF"/>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F8C"/>
    <w:rsid w:val="002E5A26"/>
    <w:rsid w:val="002E5B6B"/>
    <w:rsid w:val="002E617F"/>
    <w:rsid w:val="002E6666"/>
    <w:rsid w:val="002E757E"/>
    <w:rsid w:val="002E7733"/>
    <w:rsid w:val="002F01E0"/>
    <w:rsid w:val="002F0733"/>
    <w:rsid w:val="002F1085"/>
    <w:rsid w:val="002F1903"/>
    <w:rsid w:val="002F1AC5"/>
    <w:rsid w:val="002F1D35"/>
    <w:rsid w:val="002F1F47"/>
    <w:rsid w:val="002F241D"/>
    <w:rsid w:val="002F286B"/>
    <w:rsid w:val="002F3084"/>
    <w:rsid w:val="002F3600"/>
    <w:rsid w:val="002F3761"/>
    <w:rsid w:val="002F3C93"/>
    <w:rsid w:val="002F4129"/>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555"/>
    <w:rsid w:val="0030092A"/>
    <w:rsid w:val="00300EBE"/>
    <w:rsid w:val="00301044"/>
    <w:rsid w:val="003011A0"/>
    <w:rsid w:val="003012FE"/>
    <w:rsid w:val="00301B11"/>
    <w:rsid w:val="00301FDD"/>
    <w:rsid w:val="003020BD"/>
    <w:rsid w:val="00302277"/>
    <w:rsid w:val="00302288"/>
    <w:rsid w:val="003024B7"/>
    <w:rsid w:val="003027DB"/>
    <w:rsid w:val="00302CAC"/>
    <w:rsid w:val="00303032"/>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972"/>
    <w:rsid w:val="0030798F"/>
    <w:rsid w:val="003079C9"/>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E1A"/>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3B02"/>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322"/>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6A"/>
    <w:rsid w:val="00353CB0"/>
    <w:rsid w:val="00353F26"/>
    <w:rsid w:val="0035406A"/>
    <w:rsid w:val="0035459A"/>
    <w:rsid w:val="0035489D"/>
    <w:rsid w:val="00354F0E"/>
    <w:rsid w:val="00355121"/>
    <w:rsid w:val="003557A6"/>
    <w:rsid w:val="00355B1D"/>
    <w:rsid w:val="00355B4B"/>
    <w:rsid w:val="00355D08"/>
    <w:rsid w:val="00356039"/>
    <w:rsid w:val="003562B9"/>
    <w:rsid w:val="003564F2"/>
    <w:rsid w:val="00356510"/>
    <w:rsid w:val="003567A2"/>
    <w:rsid w:val="00356BB7"/>
    <w:rsid w:val="003571CD"/>
    <w:rsid w:val="0035786D"/>
    <w:rsid w:val="00357938"/>
    <w:rsid w:val="00357C53"/>
    <w:rsid w:val="00357F46"/>
    <w:rsid w:val="003602BE"/>
    <w:rsid w:val="00361028"/>
    <w:rsid w:val="0036165F"/>
    <w:rsid w:val="00361728"/>
    <w:rsid w:val="0036189E"/>
    <w:rsid w:val="003622A7"/>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3A4"/>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30"/>
    <w:rsid w:val="00374CBE"/>
    <w:rsid w:val="003750DD"/>
    <w:rsid w:val="00375817"/>
    <w:rsid w:val="003758BF"/>
    <w:rsid w:val="003758CA"/>
    <w:rsid w:val="00375E88"/>
    <w:rsid w:val="00376100"/>
    <w:rsid w:val="0037644D"/>
    <w:rsid w:val="003770A9"/>
    <w:rsid w:val="003770FF"/>
    <w:rsid w:val="00377357"/>
    <w:rsid w:val="0037737A"/>
    <w:rsid w:val="003777AE"/>
    <w:rsid w:val="0037787E"/>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42EE"/>
    <w:rsid w:val="00394C21"/>
    <w:rsid w:val="00394F88"/>
    <w:rsid w:val="0039516A"/>
    <w:rsid w:val="003953A4"/>
    <w:rsid w:val="0039547D"/>
    <w:rsid w:val="003954AC"/>
    <w:rsid w:val="00395C40"/>
    <w:rsid w:val="0039623A"/>
    <w:rsid w:val="0039626C"/>
    <w:rsid w:val="003963B5"/>
    <w:rsid w:val="00396601"/>
    <w:rsid w:val="00396EB2"/>
    <w:rsid w:val="003970BC"/>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0BB"/>
    <w:rsid w:val="003C1611"/>
    <w:rsid w:val="003C1C76"/>
    <w:rsid w:val="003C290D"/>
    <w:rsid w:val="003C2BF3"/>
    <w:rsid w:val="003C2D66"/>
    <w:rsid w:val="003C2F90"/>
    <w:rsid w:val="003C3B22"/>
    <w:rsid w:val="003C3BC8"/>
    <w:rsid w:val="003C3E2F"/>
    <w:rsid w:val="003C4107"/>
    <w:rsid w:val="003C4B11"/>
    <w:rsid w:val="003C4FE3"/>
    <w:rsid w:val="003C500C"/>
    <w:rsid w:val="003C5620"/>
    <w:rsid w:val="003C586A"/>
    <w:rsid w:val="003C58FB"/>
    <w:rsid w:val="003C5AB9"/>
    <w:rsid w:val="003C64D3"/>
    <w:rsid w:val="003C7C1A"/>
    <w:rsid w:val="003C7F65"/>
    <w:rsid w:val="003D0155"/>
    <w:rsid w:val="003D26AF"/>
    <w:rsid w:val="003D2C23"/>
    <w:rsid w:val="003D3A6C"/>
    <w:rsid w:val="003D3E2D"/>
    <w:rsid w:val="003D445B"/>
    <w:rsid w:val="003D461A"/>
    <w:rsid w:val="003D4868"/>
    <w:rsid w:val="003D4903"/>
    <w:rsid w:val="003D4A6D"/>
    <w:rsid w:val="003D53BF"/>
    <w:rsid w:val="003D53D6"/>
    <w:rsid w:val="003D5B3A"/>
    <w:rsid w:val="003D629F"/>
    <w:rsid w:val="003D6AD1"/>
    <w:rsid w:val="003D6C8A"/>
    <w:rsid w:val="003D6E31"/>
    <w:rsid w:val="003D6E3D"/>
    <w:rsid w:val="003D6FE3"/>
    <w:rsid w:val="003D7510"/>
    <w:rsid w:val="003D77D8"/>
    <w:rsid w:val="003D7DA2"/>
    <w:rsid w:val="003E0313"/>
    <w:rsid w:val="003E0327"/>
    <w:rsid w:val="003E03CE"/>
    <w:rsid w:val="003E0500"/>
    <w:rsid w:val="003E0CDB"/>
    <w:rsid w:val="003E15B4"/>
    <w:rsid w:val="003E1C96"/>
    <w:rsid w:val="003E1CBA"/>
    <w:rsid w:val="003E1DE3"/>
    <w:rsid w:val="003E1F71"/>
    <w:rsid w:val="003E2279"/>
    <w:rsid w:val="003E238F"/>
    <w:rsid w:val="003E266B"/>
    <w:rsid w:val="003E29DE"/>
    <w:rsid w:val="003E2B56"/>
    <w:rsid w:val="003E354C"/>
    <w:rsid w:val="003E3ABA"/>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3B3"/>
    <w:rsid w:val="003F1A2D"/>
    <w:rsid w:val="003F22CA"/>
    <w:rsid w:val="003F22FA"/>
    <w:rsid w:val="003F2425"/>
    <w:rsid w:val="003F2823"/>
    <w:rsid w:val="003F28A8"/>
    <w:rsid w:val="003F2900"/>
    <w:rsid w:val="003F2D3D"/>
    <w:rsid w:val="003F2F54"/>
    <w:rsid w:val="003F3430"/>
    <w:rsid w:val="003F354C"/>
    <w:rsid w:val="003F3AE0"/>
    <w:rsid w:val="003F3BC5"/>
    <w:rsid w:val="003F492C"/>
    <w:rsid w:val="003F60E3"/>
    <w:rsid w:val="003F62B7"/>
    <w:rsid w:val="003F6490"/>
    <w:rsid w:val="003F7121"/>
    <w:rsid w:val="003F7169"/>
    <w:rsid w:val="003F7686"/>
    <w:rsid w:val="003F77BC"/>
    <w:rsid w:val="00400132"/>
    <w:rsid w:val="0040014B"/>
    <w:rsid w:val="00400802"/>
    <w:rsid w:val="00400E97"/>
    <w:rsid w:val="00400EC8"/>
    <w:rsid w:val="0040122B"/>
    <w:rsid w:val="00401F01"/>
    <w:rsid w:val="00401F02"/>
    <w:rsid w:val="004024C9"/>
    <w:rsid w:val="0040253E"/>
    <w:rsid w:val="00402607"/>
    <w:rsid w:val="00402984"/>
    <w:rsid w:val="00403D65"/>
    <w:rsid w:val="00403E2A"/>
    <w:rsid w:val="00403EA8"/>
    <w:rsid w:val="0040405B"/>
    <w:rsid w:val="00404905"/>
    <w:rsid w:val="00405AB5"/>
    <w:rsid w:val="00405E60"/>
    <w:rsid w:val="00406452"/>
    <w:rsid w:val="00406578"/>
    <w:rsid w:val="00406CA5"/>
    <w:rsid w:val="00407483"/>
    <w:rsid w:val="00407586"/>
    <w:rsid w:val="0040759D"/>
    <w:rsid w:val="004077F3"/>
    <w:rsid w:val="0040793A"/>
    <w:rsid w:val="0040799E"/>
    <w:rsid w:val="00407C02"/>
    <w:rsid w:val="00407C58"/>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E1"/>
    <w:rsid w:val="004209B7"/>
    <w:rsid w:val="00420B82"/>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8E2"/>
    <w:rsid w:val="00424E8C"/>
    <w:rsid w:val="00425855"/>
    <w:rsid w:val="00425FC8"/>
    <w:rsid w:val="004268C3"/>
    <w:rsid w:val="00426A97"/>
    <w:rsid w:val="00427ABC"/>
    <w:rsid w:val="00430148"/>
    <w:rsid w:val="004304F5"/>
    <w:rsid w:val="004305A4"/>
    <w:rsid w:val="004309CE"/>
    <w:rsid w:val="00430D70"/>
    <w:rsid w:val="0043121A"/>
    <w:rsid w:val="004316DE"/>
    <w:rsid w:val="00431D59"/>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BC4"/>
    <w:rsid w:val="00453D4C"/>
    <w:rsid w:val="004541AC"/>
    <w:rsid w:val="0045435C"/>
    <w:rsid w:val="00454492"/>
    <w:rsid w:val="004546F5"/>
    <w:rsid w:val="004547F9"/>
    <w:rsid w:val="00454932"/>
    <w:rsid w:val="00454A59"/>
    <w:rsid w:val="00454D3E"/>
    <w:rsid w:val="0045549B"/>
    <w:rsid w:val="00455A7D"/>
    <w:rsid w:val="00455EC6"/>
    <w:rsid w:val="00456028"/>
    <w:rsid w:val="0045611E"/>
    <w:rsid w:val="004564CE"/>
    <w:rsid w:val="004566E9"/>
    <w:rsid w:val="004574F4"/>
    <w:rsid w:val="0045750B"/>
    <w:rsid w:val="00457892"/>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A43"/>
    <w:rsid w:val="00463DDF"/>
    <w:rsid w:val="004643D6"/>
    <w:rsid w:val="00464612"/>
    <w:rsid w:val="00464D42"/>
    <w:rsid w:val="0046500E"/>
    <w:rsid w:val="0046544E"/>
    <w:rsid w:val="0046565B"/>
    <w:rsid w:val="0046577E"/>
    <w:rsid w:val="00465A54"/>
    <w:rsid w:val="00465F2D"/>
    <w:rsid w:val="00466632"/>
    <w:rsid w:val="004669B2"/>
    <w:rsid w:val="00466BD3"/>
    <w:rsid w:val="0046717A"/>
    <w:rsid w:val="004673D9"/>
    <w:rsid w:val="004677AE"/>
    <w:rsid w:val="00467BF4"/>
    <w:rsid w:val="00467C49"/>
    <w:rsid w:val="00467F61"/>
    <w:rsid w:val="0047010E"/>
    <w:rsid w:val="00470442"/>
    <w:rsid w:val="00470714"/>
    <w:rsid w:val="0047100D"/>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6A6"/>
    <w:rsid w:val="00474A34"/>
    <w:rsid w:val="0047541A"/>
    <w:rsid w:val="004754F0"/>
    <w:rsid w:val="00475706"/>
    <w:rsid w:val="00475907"/>
    <w:rsid w:val="0047620B"/>
    <w:rsid w:val="004763E0"/>
    <w:rsid w:val="00476D3B"/>
    <w:rsid w:val="004778F5"/>
    <w:rsid w:val="00477E70"/>
    <w:rsid w:val="00480204"/>
    <w:rsid w:val="00480397"/>
    <w:rsid w:val="00480B1E"/>
    <w:rsid w:val="00480D18"/>
    <w:rsid w:val="00481F27"/>
    <w:rsid w:val="00481FE1"/>
    <w:rsid w:val="00482271"/>
    <w:rsid w:val="00482415"/>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713A"/>
    <w:rsid w:val="00487958"/>
    <w:rsid w:val="004904B0"/>
    <w:rsid w:val="00490742"/>
    <w:rsid w:val="00490952"/>
    <w:rsid w:val="00490A5D"/>
    <w:rsid w:val="00490DA8"/>
    <w:rsid w:val="00490E48"/>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2FCE"/>
    <w:rsid w:val="004B3224"/>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4F95"/>
    <w:rsid w:val="004C52E0"/>
    <w:rsid w:val="004C5C8E"/>
    <w:rsid w:val="004C66FC"/>
    <w:rsid w:val="004C683F"/>
    <w:rsid w:val="004C708B"/>
    <w:rsid w:val="004C7878"/>
    <w:rsid w:val="004C7F9B"/>
    <w:rsid w:val="004D025E"/>
    <w:rsid w:val="004D03E2"/>
    <w:rsid w:val="004D1035"/>
    <w:rsid w:val="004D16E4"/>
    <w:rsid w:val="004D1896"/>
    <w:rsid w:val="004D2095"/>
    <w:rsid w:val="004D279D"/>
    <w:rsid w:val="004D28D9"/>
    <w:rsid w:val="004D2B1B"/>
    <w:rsid w:val="004D2B23"/>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36"/>
    <w:rsid w:val="005160A2"/>
    <w:rsid w:val="00516698"/>
    <w:rsid w:val="00516797"/>
    <w:rsid w:val="0051694E"/>
    <w:rsid w:val="005169FC"/>
    <w:rsid w:val="00516BD6"/>
    <w:rsid w:val="00517108"/>
    <w:rsid w:val="00517C33"/>
    <w:rsid w:val="00517C88"/>
    <w:rsid w:val="00520701"/>
    <w:rsid w:val="00520A61"/>
    <w:rsid w:val="0052111B"/>
    <w:rsid w:val="00521598"/>
    <w:rsid w:val="0052183C"/>
    <w:rsid w:val="00521AC6"/>
    <w:rsid w:val="00521FA0"/>
    <w:rsid w:val="0052260A"/>
    <w:rsid w:val="00522997"/>
    <w:rsid w:val="00522AD1"/>
    <w:rsid w:val="00522F3F"/>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DE5"/>
    <w:rsid w:val="00533EC7"/>
    <w:rsid w:val="00533ED1"/>
    <w:rsid w:val="0053408E"/>
    <w:rsid w:val="00535497"/>
    <w:rsid w:val="00535750"/>
    <w:rsid w:val="00535A99"/>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3E0"/>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47F"/>
    <w:rsid w:val="005621F7"/>
    <w:rsid w:val="00562F7C"/>
    <w:rsid w:val="005636AF"/>
    <w:rsid w:val="0056378E"/>
    <w:rsid w:val="005637A8"/>
    <w:rsid w:val="0056382E"/>
    <w:rsid w:val="00563CE2"/>
    <w:rsid w:val="00563ED4"/>
    <w:rsid w:val="00563FB1"/>
    <w:rsid w:val="00564052"/>
    <w:rsid w:val="005640F8"/>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955"/>
    <w:rsid w:val="00581DB5"/>
    <w:rsid w:val="00582EA0"/>
    <w:rsid w:val="00583734"/>
    <w:rsid w:val="00584522"/>
    <w:rsid w:val="00584D8D"/>
    <w:rsid w:val="00584EAD"/>
    <w:rsid w:val="0058527E"/>
    <w:rsid w:val="00585565"/>
    <w:rsid w:val="005859CD"/>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868"/>
    <w:rsid w:val="00591D26"/>
    <w:rsid w:val="00591D7F"/>
    <w:rsid w:val="00591EF9"/>
    <w:rsid w:val="005923A5"/>
    <w:rsid w:val="00593402"/>
    <w:rsid w:val="005936CF"/>
    <w:rsid w:val="00593759"/>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C30"/>
    <w:rsid w:val="005A2AA6"/>
    <w:rsid w:val="005A2BE1"/>
    <w:rsid w:val="005A2BF7"/>
    <w:rsid w:val="005A2FB6"/>
    <w:rsid w:val="005A3171"/>
    <w:rsid w:val="005A3205"/>
    <w:rsid w:val="005A3C1A"/>
    <w:rsid w:val="005A4024"/>
    <w:rsid w:val="005A4AFC"/>
    <w:rsid w:val="005A4DAC"/>
    <w:rsid w:val="005A5282"/>
    <w:rsid w:val="005A5463"/>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187"/>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20B"/>
    <w:rsid w:val="005D5945"/>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E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2E67"/>
    <w:rsid w:val="00613042"/>
    <w:rsid w:val="006130D4"/>
    <w:rsid w:val="0061335F"/>
    <w:rsid w:val="006134F6"/>
    <w:rsid w:val="00613521"/>
    <w:rsid w:val="00613CAE"/>
    <w:rsid w:val="00614929"/>
    <w:rsid w:val="00615AD2"/>
    <w:rsid w:val="00615C3B"/>
    <w:rsid w:val="00615C9C"/>
    <w:rsid w:val="00615FEA"/>
    <w:rsid w:val="006166FE"/>
    <w:rsid w:val="0061687B"/>
    <w:rsid w:val="00616D36"/>
    <w:rsid w:val="00617371"/>
    <w:rsid w:val="006176EA"/>
    <w:rsid w:val="00620376"/>
    <w:rsid w:val="006206C5"/>
    <w:rsid w:val="006214BF"/>
    <w:rsid w:val="00621613"/>
    <w:rsid w:val="00621653"/>
    <w:rsid w:val="0062170F"/>
    <w:rsid w:val="00621A03"/>
    <w:rsid w:val="00621F8E"/>
    <w:rsid w:val="006220EE"/>
    <w:rsid w:val="00622AD0"/>
    <w:rsid w:val="00622BF4"/>
    <w:rsid w:val="006236CB"/>
    <w:rsid w:val="00623CAA"/>
    <w:rsid w:val="00624166"/>
    <w:rsid w:val="006244A3"/>
    <w:rsid w:val="00624591"/>
    <w:rsid w:val="006245C6"/>
    <w:rsid w:val="006245F5"/>
    <w:rsid w:val="00624A78"/>
    <w:rsid w:val="00624CB2"/>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289"/>
    <w:rsid w:val="00631301"/>
    <w:rsid w:val="00631421"/>
    <w:rsid w:val="006316F2"/>
    <w:rsid w:val="0063265D"/>
    <w:rsid w:val="00633BA5"/>
    <w:rsid w:val="00633BAF"/>
    <w:rsid w:val="0063409C"/>
    <w:rsid w:val="0063442A"/>
    <w:rsid w:val="0063448F"/>
    <w:rsid w:val="00634920"/>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788"/>
    <w:rsid w:val="006428D0"/>
    <w:rsid w:val="006433CE"/>
    <w:rsid w:val="006437B5"/>
    <w:rsid w:val="006438FE"/>
    <w:rsid w:val="00643AE6"/>
    <w:rsid w:val="00643EF7"/>
    <w:rsid w:val="00644606"/>
    <w:rsid w:val="00644741"/>
    <w:rsid w:val="00645F6C"/>
    <w:rsid w:val="00646055"/>
    <w:rsid w:val="00646283"/>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DA"/>
    <w:rsid w:val="006615C8"/>
    <w:rsid w:val="00661989"/>
    <w:rsid w:val="0066278E"/>
    <w:rsid w:val="006627CA"/>
    <w:rsid w:val="00662A8D"/>
    <w:rsid w:val="00662D3D"/>
    <w:rsid w:val="006640E0"/>
    <w:rsid w:val="0066422B"/>
    <w:rsid w:val="006642E3"/>
    <w:rsid w:val="0066468D"/>
    <w:rsid w:val="00664932"/>
    <w:rsid w:val="00664AFE"/>
    <w:rsid w:val="0066587B"/>
    <w:rsid w:val="00665AC8"/>
    <w:rsid w:val="00665E01"/>
    <w:rsid w:val="00665EA0"/>
    <w:rsid w:val="00665F28"/>
    <w:rsid w:val="00665FAC"/>
    <w:rsid w:val="00666067"/>
    <w:rsid w:val="006660CC"/>
    <w:rsid w:val="0066693C"/>
    <w:rsid w:val="00666A76"/>
    <w:rsid w:val="0066700E"/>
    <w:rsid w:val="0066708A"/>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DA5"/>
    <w:rsid w:val="00672EC3"/>
    <w:rsid w:val="0067315B"/>
    <w:rsid w:val="006733A2"/>
    <w:rsid w:val="00673CE8"/>
    <w:rsid w:val="006740BB"/>
    <w:rsid w:val="00674C8F"/>
    <w:rsid w:val="00674F70"/>
    <w:rsid w:val="00675432"/>
    <w:rsid w:val="00675B3D"/>
    <w:rsid w:val="00675C2F"/>
    <w:rsid w:val="00675D07"/>
    <w:rsid w:val="00675E8C"/>
    <w:rsid w:val="00676B4F"/>
    <w:rsid w:val="00676CBC"/>
    <w:rsid w:val="00677513"/>
    <w:rsid w:val="0067783C"/>
    <w:rsid w:val="00677E15"/>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786"/>
    <w:rsid w:val="0069489D"/>
    <w:rsid w:val="00694E12"/>
    <w:rsid w:val="00694ECB"/>
    <w:rsid w:val="006957EB"/>
    <w:rsid w:val="00695D69"/>
    <w:rsid w:val="00695FDC"/>
    <w:rsid w:val="0069618B"/>
    <w:rsid w:val="00696357"/>
    <w:rsid w:val="00696B9B"/>
    <w:rsid w:val="00696C51"/>
    <w:rsid w:val="00696D59"/>
    <w:rsid w:val="0069796F"/>
    <w:rsid w:val="00697C0E"/>
    <w:rsid w:val="006A0141"/>
    <w:rsid w:val="006A05E3"/>
    <w:rsid w:val="006A249E"/>
    <w:rsid w:val="006A2559"/>
    <w:rsid w:val="006A2E3D"/>
    <w:rsid w:val="006A3726"/>
    <w:rsid w:val="006A3810"/>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3A1"/>
    <w:rsid w:val="006B67FA"/>
    <w:rsid w:val="006B7273"/>
    <w:rsid w:val="006B7633"/>
    <w:rsid w:val="006B76E0"/>
    <w:rsid w:val="006B7832"/>
    <w:rsid w:val="006B789F"/>
    <w:rsid w:val="006B7993"/>
    <w:rsid w:val="006B7DBC"/>
    <w:rsid w:val="006C196B"/>
    <w:rsid w:val="006C1A36"/>
    <w:rsid w:val="006C1B1C"/>
    <w:rsid w:val="006C1B8E"/>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75D"/>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2C14"/>
    <w:rsid w:val="006F305C"/>
    <w:rsid w:val="006F308D"/>
    <w:rsid w:val="006F3209"/>
    <w:rsid w:val="006F36E4"/>
    <w:rsid w:val="006F37AA"/>
    <w:rsid w:val="006F3972"/>
    <w:rsid w:val="006F3AFD"/>
    <w:rsid w:val="006F3C04"/>
    <w:rsid w:val="006F4070"/>
    <w:rsid w:val="006F461E"/>
    <w:rsid w:val="006F47AD"/>
    <w:rsid w:val="006F48A7"/>
    <w:rsid w:val="006F493B"/>
    <w:rsid w:val="006F4CD7"/>
    <w:rsid w:val="006F5069"/>
    <w:rsid w:val="006F52C8"/>
    <w:rsid w:val="006F58FA"/>
    <w:rsid w:val="006F5941"/>
    <w:rsid w:val="006F6033"/>
    <w:rsid w:val="006F61C4"/>
    <w:rsid w:val="006F625C"/>
    <w:rsid w:val="006F6400"/>
    <w:rsid w:val="006F6773"/>
    <w:rsid w:val="006F67CB"/>
    <w:rsid w:val="006F69A5"/>
    <w:rsid w:val="006F6D14"/>
    <w:rsid w:val="006F7150"/>
    <w:rsid w:val="006F785E"/>
    <w:rsid w:val="006F7964"/>
    <w:rsid w:val="006F7CB4"/>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7C49"/>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F43"/>
    <w:rsid w:val="00733258"/>
    <w:rsid w:val="00733377"/>
    <w:rsid w:val="0073393D"/>
    <w:rsid w:val="00733A97"/>
    <w:rsid w:val="0073479D"/>
    <w:rsid w:val="00734DFD"/>
    <w:rsid w:val="0073518C"/>
    <w:rsid w:val="00735440"/>
    <w:rsid w:val="00735640"/>
    <w:rsid w:val="007356CC"/>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025"/>
    <w:rsid w:val="00743544"/>
    <w:rsid w:val="007437C6"/>
    <w:rsid w:val="00743B0F"/>
    <w:rsid w:val="0074404A"/>
    <w:rsid w:val="007440E9"/>
    <w:rsid w:val="00744963"/>
    <w:rsid w:val="00745B9B"/>
    <w:rsid w:val="00745CA8"/>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975"/>
    <w:rsid w:val="00751998"/>
    <w:rsid w:val="00751D79"/>
    <w:rsid w:val="00751D94"/>
    <w:rsid w:val="007521FF"/>
    <w:rsid w:val="007523E4"/>
    <w:rsid w:val="00752C0D"/>
    <w:rsid w:val="00752D03"/>
    <w:rsid w:val="00752DE4"/>
    <w:rsid w:val="00753293"/>
    <w:rsid w:val="00753421"/>
    <w:rsid w:val="00753CC9"/>
    <w:rsid w:val="00754034"/>
    <w:rsid w:val="0075427C"/>
    <w:rsid w:val="007542B3"/>
    <w:rsid w:val="007543F7"/>
    <w:rsid w:val="007546FF"/>
    <w:rsid w:val="007549D5"/>
    <w:rsid w:val="00754C5D"/>
    <w:rsid w:val="00755199"/>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3FC"/>
    <w:rsid w:val="00763414"/>
    <w:rsid w:val="00763642"/>
    <w:rsid w:val="00764253"/>
    <w:rsid w:val="0076454B"/>
    <w:rsid w:val="0076465E"/>
    <w:rsid w:val="00764918"/>
    <w:rsid w:val="007649D2"/>
    <w:rsid w:val="00764B08"/>
    <w:rsid w:val="00765184"/>
    <w:rsid w:val="007652A7"/>
    <w:rsid w:val="007654AE"/>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531"/>
    <w:rsid w:val="007739AC"/>
    <w:rsid w:val="007740D2"/>
    <w:rsid w:val="007744DE"/>
    <w:rsid w:val="007745C5"/>
    <w:rsid w:val="00774618"/>
    <w:rsid w:val="00774879"/>
    <w:rsid w:val="00774B54"/>
    <w:rsid w:val="00774B5E"/>
    <w:rsid w:val="00774B94"/>
    <w:rsid w:val="00774DE4"/>
    <w:rsid w:val="0077509F"/>
    <w:rsid w:val="00775366"/>
    <w:rsid w:val="0077552E"/>
    <w:rsid w:val="0077568C"/>
    <w:rsid w:val="00775EE3"/>
    <w:rsid w:val="00777E66"/>
    <w:rsid w:val="00780054"/>
    <w:rsid w:val="00780619"/>
    <w:rsid w:val="00780DCC"/>
    <w:rsid w:val="0078128B"/>
    <w:rsid w:val="007813CE"/>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8CA"/>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9C8"/>
    <w:rsid w:val="00796CD0"/>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33D"/>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4F"/>
    <w:rsid w:val="007C0676"/>
    <w:rsid w:val="007C0977"/>
    <w:rsid w:val="007C0B7B"/>
    <w:rsid w:val="007C1019"/>
    <w:rsid w:val="007C1E74"/>
    <w:rsid w:val="007C2066"/>
    <w:rsid w:val="007C2A2F"/>
    <w:rsid w:val="007C3023"/>
    <w:rsid w:val="007C34DF"/>
    <w:rsid w:val="007C3D5C"/>
    <w:rsid w:val="007C408C"/>
    <w:rsid w:val="007C42E3"/>
    <w:rsid w:val="007C5218"/>
    <w:rsid w:val="007C5394"/>
    <w:rsid w:val="007C5A8F"/>
    <w:rsid w:val="007C5B3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923"/>
    <w:rsid w:val="007D2DC7"/>
    <w:rsid w:val="007D2DFE"/>
    <w:rsid w:val="007D3075"/>
    <w:rsid w:val="007D32A8"/>
    <w:rsid w:val="007D33F8"/>
    <w:rsid w:val="007D3618"/>
    <w:rsid w:val="007D38D5"/>
    <w:rsid w:val="007D3A5D"/>
    <w:rsid w:val="007D3F70"/>
    <w:rsid w:val="007D452B"/>
    <w:rsid w:val="007D4C66"/>
    <w:rsid w:val="007D4FC6"/>
    <w:rsid w:val="007D53D7"/>
    <w:rsid w:val="007D56ED"/>
    <w:rsid w:val="007D571C"/>
    <w:rsid w:val="007D58EB"/>
    <w:rsid w:val="007D5911"/>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35F"/>
    <w:rsid w:val="007E050F"/>
    <w:rsid w:val="007E0E91"/>
    <w:rsid w:val="007E0FDF"/>
    <w:rsid w:val="007E108A"/>
    <w:rsid w:val="007E125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5A6"/>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70B"/>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586"/>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69D"/>
    <w:rsid w:val="00824C1E"/>
    <w:rsid w:val="00824DB6"/>
    <w:rsid w:val="008253E8"/>
    <w:rsid w:val="00825878"/>
    <w:rsid w:val="00825AE7"/>
    <w:rsid w:val="008264BF"/>
    <w:rsid w:val="008265A0"/>
    <w:rsid w:val="008266F4"/>
    <w:rsid w:val="00826C9B"/>
    <w:rsid w:val="00826EA0"/>
    <w:rsid w:val="00826EFD"/>
    <w:rsid w:val="0082707E"/>
    <w:rsid w:val="008273D3"/>
    <w:rsid w:val="00827594"/>
    <w:rsid w:val="008277AC"/>
    <w:rsid w:val="0082788A"/>
    <w:rsid w:val="00827925"/>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F93"/>
    <w:rsid w:val="00852BE3"/>
    <w:rsid w:val="00852C5A"/>
    <w:rsid w:val="00852F5B"/>
    <w:rsid w:val="0085364F"/>
    <w:rsid w:val="0085423A"/>
    <w:rsid w:val="0085452F"/>
    <w:rsid w:val="00854E2C"/>
    <w:rsid w:val="00855272"/>
    <w:rsid w:val="00855695"/>
    <w:rsid w:val="00855974"/>
    <w:rsid w:val="0085629B"/>
    <w:rsid w:val="0085639D"/>
    <w:rsid w:val="008568FE"/>
    <w:rsid w:val="00856A2C"/>
    <w:rsid w:val="008571BA"/>
    <w:rsid w:val="008571D4"/>
    <w:rsid w:val="008603D3"/>
    <w:rsid w:val="008606FD"/>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38B"/>
    <w:rsid w:val="00866416"/>
    <w:rsid w:val="008670A4"/>
    <w:rsid w:val="0086755C"/>
    <w:rsid w:val="00867E54"/>
    <w:rsid w:val="00867E75"/>
    <w:rsid w:val="00870206"/>
    <w:rsid w:val="00870394"/>
    <w:rsid w:val="008705DB"/>
    <w:rsid w:val="00870D61"/>
    <w:rsid w:val="0087161B"/>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F6E"/>
    <w:rsid w:val="00876132"/>
    <w:rsid w:val="00876301"/>
    <w:rsid w:val="00876498"/>
    <w:rsid w:val="00876744"/>
    <w:rsid w:val="00876C64"/>
    <w:rsid w:val="00876CC3"/>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C"/>
    <w:rsid w:val="008919DB"/>
    <w:rsid w:val="00891A9E"/>
    <w:rsid w:val="00891B71"/>
    <w:rsid w:val="00892533"/>
    <w:rsid w:val="008927A0"/>
    <w:rsid w:val="00892B01"/>
    <w:rsid w:val="00892C64"/>
    <w:rsid w:val="008934A9"/>
    <w:rsid w:val="00893719"/>
    <w:rsid w:val="00893724"/>
    <w:rsid w:val="00893C1B"/>
    <w:rsid w:val="00893E97"/>
    <w:rsid w:val="0089430E"/>
    <w:rsid w:val="00894346"/>
    <w:rsid w:val="00894775"/>
    <w:rsid w:val="008947B6"/>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3C6C"/>
    <w:rsid w:val="008A40B2"/>
    <w:rsid w:val="008A4316"/>
    <w:rsid w:val="008A44ED"/>
    <w:rsid w:val="008A482F"/>
    <w:rsid w:val="008A490E"/>
    <w:rsid w:val="008A49F4"/>
    <w:rsid w:val="008A4A40"/>
    <w:rsid w:val="008A5C8C"/>
    <w:rsid w:val="008A5E27"/>
    <w:rsid w:val="008A6008"/>
    <w:rsid w:val="008A6284"/>
    <w:rsid w:val="008A6548"/>
    <w:rsid w:val="008A6815"/>
    <w:rsid w:val="008A6833"/>
    <w:rsid w:val="008A690C"/>
    <w:rsid w:val="008A6C89"/>
    <w:rsid w:val="008A762C"/>
    <w:rsid w:val="008B0512"/>
    <w:rsid w:val="008B0555"/>
    <w:rsid w:val="008B0981"/>
    <w:rsid w:val="008B0E4B"/>
    <w:rsid w:val="008B0F0C"/>
    <w:rsid w:val="008B0F9A"/>
    <w:rsid w:val="008B1CF3"/>
    <w:rsid w:val="008B2137"/>
    <w:rsid w:val="008B223B"/>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74"/>
    <w:rsid w:val="008C72AA"/>
    <w:rsid w:val="008C7547"/>
    <w:rsid w:val="008C7E36"/>
    <w:rsid w:val="008C7FCF"/>
    <w:rsid w:val="008D0E81"/>
    <w:rsid w:val="008D1705"/>
    <w:rsid w:val="008D1916"/>
    <w:rsid w:val="008D1CF3"/>
    <w:rsid w:val="008D1EBA"/>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465"/>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97B"/>
    <w:rsid w:val="008F5CFF"/>
    <w:rsid w:val="008F5E11"/>
    <w:rsid w:val="008F5F19"/>
    <w:rsid w:val="008F5F49"/>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294"/>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5"/>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17B64"/>
    <w:rsid w:val="00920339"/>
    <w:rsid w:val="00920360"/>
    <w:rsid w:val="009205D3"/>
    <w:rsid w:val="009206D3"/>
    <w:rsid w:val="00920D8A"/>
    <w:rsid w:val="00920E39"/>
    <w:rsid w:val="009211C1"/>
    <w:rsid w:val="00921249"/>
    <w:rsid w:val="00921B4A"/>
    <w:rsid w:val="00921C74"/>
    <w:rsid w:val="00921CFC"/>
    <w:rsid w:val="00921F32"/>
    <w:rsid w:val="00921FA6"/>
    <w:rsid w:val="0092262A"/>
    <w:rsid w:val="00922A16"/>
    <w:rsid w:val="00922CBA"/>
    <w:rsid w:val="00923286"/>
    <w:rsid w:val="009233ED"/>
    <w:rsid w:val="009238E8"/>
    <w:rsid w:val="00923C81"/>
    <w:rsid w:val="009240EA"/>
    <w:rsid w:val="00924623"/>
    <w:rsid w:val="0092490B"/>
    <w:rsid w:val="00925979"/>
    <w:rsid w:val="00925BD5"/>
    <w:rsid w:val="00925FB8"/>
    <w:rsid w:val="009262A6"/>
    <w:rsid w:val="00926656"/>
    <w:rsid w:val="00926856"/>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EC6"/>
    <w:rsid w:val="009367DF"/>
    <w:rsid w:val="00936927"/>
    <w:rsid w:val="00936FA3"/>
    <w:rsid w:val="0093722B"/>
    <w:rsid w:val="009372C1"/>
    <w:rsid w:val="0093741A"/>
    <w:rsid w:val="009379C4"/>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88A"/>
    <w:rsid w:val="00943028"/>
    <w:rsid w:val="0094368D"/>
    <w:rsid w:val="0094380A"/>
    <w:rsid w:val="00943962"/>
    <w:rsid w:val="00943D64"/>
    <w:rsid w:val="00943EB8"/>
    <w:rsid w:val="009443D8"/>
    <w:rsid w:val="0094440F"/>
    <w:rsid w:val="0094449B"/>
    <w:rsid w:val="009446DF"/>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3AFD"/>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6A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732"/>
    <w:rsid w:val="00996766"/>
    <w:rsid w:val="0099685F"/>
    <w:rsid w:val="00996BD8"/>
    <w:rsid w:val="00996E56"/>
    <w:rsid w:val="009971C5"/>
    <w:rsid w:val="009976A0"/>
    <w:rsid w:val="00997759"/>
    <w:rsid w:val="00997B80"/>
    <w:rsid w:val="00997F87"/>
    <w:rsid w:val="009A0097"/>
    <w:rsid w:val="009A0673"/>
    <w:rsid w:val="009A0774"/>
    <w:rsid w:val="009A0D83"/>
    <w:rsid w:val="009A17B1"/>
    <w:rsid w:val="009A1828"/>
    <w:rsid w:val="009A1B3C"/>
    <w:rsid w:val="009A1B61"/>
    <w:rsid w:val="009A2296"/>
    <w:rsid w:val="009A278E"/>
    <w:rsid w:val="009A38BA"/>
    <w:rsid w:val="009A39C3"/>
    <w:rsid w:val="009A44D6"/>
    <w:rsid w:val="009A4547"/>
    <w:rsid w:val="009A46F1"/>
    <w:rsid w:val="009A496C"/>
    <w:rsid w:val="009A528B"/>
    <w:rsid w:val="009A5386"/>
    <w:rsid w:val="009A54B5"/>
    <w:rsid w:val="009A59A2"/>
    <w:rsid w:val="009A5B34"/>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C2A"/>
    <w:rsid w:val="009B6E52"/>
    <w:rsid w:val="009B7002"/>
    <w:rsid w:val="009B7072"/>
    <w:rsid w:val="009B729F"/>
    <w:rsid w:val="009B73F0"/>
    <w:rsid w:val="009B7666"/>
    <w:rsid w:val="009B76BF"/>
    <w:rsid w:val="009B7742"/>
    <w:rsid w:val="009B7773"/>
    <w:rsid w:val="009C0000"/>
    <w:rsid w:val="009C0050"/>
    <w:rsid w:val="009C021F"/>
    <w:rsid w:val="009C02CB"/>
    <w:rsid w:val="009C04F0"/>
    <w:rsid w:val="009C0E59"/>
    <w:rsid w:val="009C116B"/>
    <w:rsid w:val="009C13C1"/>
    <w:rsid w:val="009C1597"/>
    <w:rsid w:val="009C16D0"/>
    <w:rsid w:val="009C202E"/>
    <w:rsid w:val="009C2107"/>
    <w:rsid w:val="009C25A5"/>
    <w:rsid w:val="009C2603"/>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20"/>
    <w:rsid w:val="009C79AC"/>
    <w:rsid w:val="009C7A08"/>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7F9"/>
    <w:rsid w:val="009D3BED"/>
    <w:rsid w:val="009D40D0"/>
    <w:rsid w:val="009D4573"/>
    <w:rsid w:val="009D49E7"/>
    <w:rsid w:val="009D4A0A"/>
    <w:rsid w:val="009D4BAA"/>
    <w:rsid w:val="009D4C0D"/>
    <w:rsid w:val="009D4D1A"/>
    <w:rsid w:val="009D5138"/>
    <w:rsid w:val="009D55BA"/>
    <w:rsid w:val="009D583B"/>
    <w:rsid w:val="009D5A5E"/>
    <w:rsid w:val="009D5E81"/>
    <w:rsid w:val="009D602A"/>
    <w:rsid w:val="009D618B"/>
    <w:rsid w:val="009D6354"/>
    <w:rsid w:val="009D6D7F"/>
    <w:rsid w:val="009D6E72"/>
    <w:rsid w:val="009D75BD"/>
    <w:rsid w:val="009D7E00"/>
    <w:rsid w:val="009D7E85"/>
    <w:rsid w:val="009E00CC"/>
    <w:rsid w:val="009E0683"/>
    <w:rsid w:val="009E0B4C"/>
    <w:rsid w:val="009E0CA2"/>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3E0D"/>
    <w:rsid w:val="009F49A0"/>
    <w:rsid w:val="009F4DB4"/>
    <w:rsid w:val="009F50F7"/>
    <w:rsid w:val="009F5172"/>
    <w:rsid w:val="009F53A4"/>
    <w:rsid w:val="009F591D"/>
    <w:rsid w:val="009F5B3B"/>
    <w:rsid w:val="009F65A0"/>
    <w:rsid w:val="009F6664"/>
    <w:rsid w:val="009F6797"/>
    <w:rsid w:val="009F6B0E"/>
    <w:rsid w:val="009F735D"/>
    <w:rsid w:val="009F7633"/>
    <w:rsid w:val="009F7913"/>
    <w:rsid w:val="009F7F59"/>
    <w:rsid w:val="00A00507"/>
    <w:rsid w:val="00A005C6"/>
    <w:rsid w:val="00A00D80"/>
    <w:rsid w:val="00A00E37"/>
    <w:rsid w:val="00A01058"/>
    <w:rsid w:val="00A011C3"/>
    <w:rsid w:val="00A0202E"/>
    <w:rsid w:val="00A020EC"/>
    <w:rsid w:val="00A02284"/>
    <w:rsid w:val="00A025D4"/>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147"/>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774"/>
    <w:rsid w:val="00A348A4"/>
    <w:rsid w:val="00A34C1D"/>
    <w:rsid w:val="00A34CB6"/>
    <w:rsid w:val="00A34CE8"/>
    <w:rsid w:val="00A34E61"/>
    <w:rsid w:val="00A35521"/>
    <w:rsid w:val="00A358A2"/>
    <w:rsid w:val="00A35E1B"/>
    <w:rsid w:val="00A36155"/>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CAD"/>
    <w:rsid w:val="00A46CC4"/>
    <w:rsid w:val="00A46E10"/>
    <w:rsid w:val="00A46E61"/>
    <w:rsid w:val="00A46EE2"/>
    <w:rsid w:val="00A47698"/>
    <w:rsid w:val="00A478F2"/>
    <w:rsid w:val="00A50277"/>
    <w:rsid w:val="00A5036B"/>
    <w:rsid w:val="00A50654"/>
    <w:rsid w:val="00A5093F"/>
    <w:rsid w:val="00A50AA6"/>
    <w:rsid w:val="00A50B36"/>
    <w:rsid w:val="00A51056"/>
    <w:rsid w:val="00A5121E"/>
    <w:rsid w:val="00A5153E"/>
    <w:rsid w:val="00A52139"/>
    <w:rsid w:val="00A5218F"/>
    <w:rsid w:val="00A522C5"/>
    <w:rsid w:val="00A52656"/>
    <w:rsid w:val="00A527B8"/>
    <w:rsid w:val="00A527FA"/>
    <w:rsid w:val="00A53547"/>
    <w:rsid w:val="00A538D2"/>
    <w:rsid w:val="00A53FF4"/>
    <w:rsid w:val="00A54002"/>
    <w:rsid w:val="00A54753"/>
    <w:rsid w:val="00A549D3"/>
    <w:rsid w:val="00A54D02"/>
    <w:rsid w:val="00A5545D"/>
    <w:rsid w:val="00A554CD"/>
    <w:rsid w:val="00A5588B"/>
    <w:rsid w:val="00A55D2B"/>
    <w:rsid w:val="00A56435"/>
    <w:rsid w:val="00A5698E"/>
    <w:rsid w:val="00A56D2E"/>
    <w:rsid w:val="00A56EFE"/>
    <w:rsid w:val="00A572FB"/>
    <w:rsid w:val="00A57EF4"/>
    <w:rsid w:val="00A60112"/>
    <w:rsid w:val="00A601B5"/>
    <w:rsid w:val="00A60553"/>
    <w:rsid w:val="00A60714"/>
    <w:rsid w:val="00A6088E"/>
    <w:rsid w:val="00A60DD5"/>
    <w:rsid w:val="00A612B1"/>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70F"/>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180"/>
    <w:rsid w:val="00AA5363"/>
    <w:rsid w:val="00AA58EB"/>
    <w:rsid w:val="00AA64D8"/>
    <w:rsid w:val="00AA663A"/>
    <w:rsid w:val="00AA6691"/>
    <w:rsid w:val="00AA74B5"/>
    <w:rsid w:val="00AA7683"/>
    <w:rsid w:val="00AA7B0F"/>
    <w:rsid w:val="00AA7C63"/>
    <w:rsid w:val="00AA7C77"/>
    <w:rsid w:val="00AA7DFC"/>
    <w:rsid w:val="00AA7FDE"/>
    <w:rsid w:val="00AB014D"/>
    <w:rsid w:val="00AB097D"/>
    <w:rsid w:val="00AB0AA1"/>
    <w:rsid w:val="00AB0B28"/>
    <w:rsid w:val="00AB0CD6"/>
    <w:rsid w:val="00AB1F94"/>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2FD"/>
    <w:rsid w:val="00AC1BDE"/>
    <w:rsid w:val="00AC31BC"/>
    <w:rsid w:val="00AC3342"/>
    <w:rsid w:val="00AC3729"/>
    <w:rsid w:val="00AC3AD0"/>
    <w:rsid w:val="00AC41F3"/>
    <w:rsid w:val="00AC455F"/>
    <w:rsid w:val="00AC4719"/>
    <w:rsid w:val="00AC4DDD"/>
    <w:rsid w:val="00AC5549"/>
    <w:rsid w:val="00AC5A28"/>
    <w:rsid w:val="00AC5C70"/>
    <w:rsid w:val="00AC5DA9"/>
    <w:rsid w:val="00AC5EC2"/>
    <w:rsid w:val="00AC6946"/>
    <w:rsid w:val="00AC69B2"/>
    <w:rsid w:val="00AC6A9E"/>
    <w:rsid w:val="00AC7072"/>
    <w:rsid w:val="00AC722A"/>
    <w:rsid w:val="00AC778E"/>
    <w:rsid w:val="00AC7B6C"/>
    <w:rsid w:val="00AC7B71"/>
    <w:rsid w:val="00AD001C"/>
    <w:rsid w:val="00AD04CD"/>
    <w:rsid w:val="00AD0638"/>
    <w:rsid w:val="00AD086A"/>
    <w:rsid w:val="00AD0DA7"/>
    <w:rsid w:val="00AD0FD4"/>
    <w:rsid w:val="00AD1050"/>
    <w:rsid w:val="00AD10CA"/>
    <w:rsid w:val="00AD116D"/>
    <w:rsid w:val="00AD1BAE"/>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5FAA"/>
    <w:rsid w:val="00AD6021"/>
    <w:rsid w:val="00AD658B"/>
    <w:rsid w:val="00AD68B0"/>
    <w:rsid w:val="00AD6A9D"/>
    <w:rsid w:val="00AD6DDE"/>
    <w:rsid w:val="00AD6DF4"/>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31A1"/>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5C0"/>
    <w:rsid w:val="00AE7802"/>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7009"/>
    <w:rsid w:val="00B070B3"/>
    <w:rsid w:val="00B072CF"/>
    <w:rsid w:val="00B0745E"/>
    <w:rsid w:val="00B07A77"/>
    <w:rsid w:val="00B103B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A7"/>
    <w:rsid w:val="00B202FE"/>
    <w:rsid w:val="00B205AD"/>
    <w:rsid w:val="00B205BA"/>
    <w:rsid w:val="00B20612"/>
    <w:rsid w:val="00B219F6"/>
    <w:rsid w:val="00B21C15"/>
    <w:rsid w:val="00B21CEB"/>
    <w:rsid w:val="00B22249"/>
    <w:rsid w:val="00B22258"/>
    <w:rsid w:val="00B226B1"/>
    <w:rsid w:val="00B22760"/>
    <w:rsid w:val="00B22C10"/>
    <w:rsid w:val="00B22ED9"/>
    <w:rsid w:val="00B22F1F"/>
    <w:rsid w:val="00B235DF"/>
    <w:rsid w:val="00B2390D"/>
    <w:rsid w:val="00B23C44"/>
    <w:rsid w:val="00B23D4D"/>
    <w:rsid w:val="00B2409B"/>
    <w:rsid w:val="00B241AA"/>
    <w:rsid w:val="00B24857"/>
    <w:rsid w:val="00B2519B"/>
    <w:rsid w:val="00B256C2"/>
    <w:rsid w:val="00B2588A"/>
    <w:rsid w:val="00B258EA"/>
    <w:rsid w:val="00B25BFC"/>
    <w:rsid w:val="00B26140"/>
    <w:rsid w:val="00B262D7"/>
    <w:rsid w:val="00B26515"/>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304"/>
    <w:rsid w:val="00B31FDD"/>
    <w:rsid w:val="00B32309"/>
    <w:rsid w:val="00B32D42"/>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67F7D"/>
    <w:rsid w:val="00B700C6"/>
    <w:rsid w:val="00B70A07"/>
    <w:rsid w:val="00B70B95"/>
    <w:rsid w:val="00B70D02"/>
    <w:rsid w:val="00B70D83"/>
    <w:rsid w:val="00B70E26"/>
    <w:rsid w:val="00B70E3D"/>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64F"/>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ABC"/>
    <w:rsid w:val="00B84B50"/>
    <w:rsid w:val="00B84DC5"/>
    <w:rsid w:val="00B84F64"/>
    <w:rsid w:val="00B8524C"/>
    <w:rsid w:val="00B854D4"/>
    <w:rsid w:val="00B855BB"/>
    <w:rsid w:val="00B859C2"/>
    <w:rsid w:val="00B85B75"/>
    <w:rsid w:val="00B85EA1"/>
    <w:rsid w:val="00B85FA3"/>
    <w:rsid w:val="00B863BC"/>
    <w:rsid w:val="00B8656D"/>
    <w:rsid w:val="00B86FD7"/>
    <w:rsid w:val="00B87808"/>
    <w:rsid w:val="00B87819"/>
    <w:rsid w:val="00B87822"/>
    <w:rsid w:val="00B87859"/>
    <w:rsid w:val="00B87BA9"/>
    <w:rsid w:val="00B87F92"/>
    <w:rsid w:val="00B9002A"/>
    <w:rsid w:val="00B906A9"/>
    <w:rsid w:val="00B90CF7"/>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4C6D"/>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CF9"/>
    <w:rsid w:val="00BB0E20"/>
    <w:rsid w:val="00BB17E3"/>
    <w:rsid w:val="00BB1A44"/>
    <w:rsid w:val="00BB2588"/>
    <w:rsid w:val="00BB266C"/>
    <w:rsid w:val="00BB278C"/>
    <w:rsid w:val="00BB2934"/>
    <w:rsid w:val="00BB332D"/>
    <w:rsid w:val="00BB3960"/>
    <w:rsid w:val="00BB3972"/>
    <w:rsid w:val="00BB3A75"/>
    <w:rsid w:val="00BB3DC9"/>
    <w:rsid w:val="00BB3EAD"/>
    <w:rsid w:val="00BB420C"/>
    <w:rsid w:val="00BB4496"/>
    <w:rsid w:val="00BB485D"/>
    <w:rsid w:val="00BB4C36"/>
    <w:rsid w:val="00BB4CA3"/>
    <w:rsid w:val="00BB4CCC"/>
    <w:rsid w:val="00BB4FCE"/>
    <w:rsid w:val="00BB563E"/>
    <w:rsid w:val="00BB582F"/>
    <w:rsid w:val="00BB58E6"/>
    <w:rsid w:val="00BB5A70"/>
    <w:rsid w:val="00BB5C5F"/>
    <w:rsid w:val="00BB5EB2"/>
    <w:rsid w:val="00BB67F2"/>
    <w:rsid w:val="00BB695F"/>
    <w:rsid w:val="00BB7124"/>
    <w:rsid w:val="00BB72C0"/>
    <w:rsid w:val="00BC008C"/>
    <w:rsid w:val="00BC0576"/>
    <w:rsid w:val="00BC06C1"/>
    <w:rsid w:val="00BC0927"/>
    <w:rsid w:val="00BC0983"/>
    <w:rsid w:val="00BC0CE1"/>
    <w:rsid w:val="00BC0E84"/>
    <w:rsid w:val="00BC1A19"/>
    <w:rsid w:val="00BC1B09"/>
    <w:rsid w:val="00BC1BC4"/>
    <w:rsid w:val="00BC1D16"/>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08F9"/>
    <w:rsid w:val="00BD0FDC"/>
    <w:rsid w:val="00BD1137"/>
    <w:rsid w:val="00BD129C"/>
    <w:rsid w:val="00BD160B"/>
    <w:rsid w:val="00BD163E"/>
    <w:rsid w:val="00BD207B"/>
    <w:rsid w:val="00BD2296"/>
    <w:rsid w:val="00BD2804"/>
    <w:rsid w:val="00BD2D8A"/>
    <w:rsid w:val="00BD2DBD"/>
    <w:rsid w:val="00BD366A"/>
    <w:rsid w:val="00BD405C"/>
    <w:rsid w:val="00BD47A9"/>
    <w:rsid w:val="00BD4A6D"/>
    <w:rsid w:val="00BD4ACC"/>
    <w:rsid w:val="00BD5F74"/>
    <w:rsid w:val="00BD610D"/>
    <w:rsid w:val="00BD6386"/>
    <w:rsid w:val="00BD63DB"/>
    <w:rsid w:val="00BD6BA6"/>
    <w:rsid w:val="00BD6E55"/>
    <w:rsid w:val="00BD71C5"/>
    <w:rsid w:val="00BD749B"/>
    <w:rsid w:val="00BD76AF"/>
    <w:rsid w:val="00BD78D5"/>
    <w:rsid w:val="00BE0011"/>
    <w:rsid w:val="00BE027E"/>
    <w:rsid w:val="00BE0BEF"/>
    <w:rsid w:val="00BE0C5B"/>
    <w:rsid w:val="00BE0FFF"/>
    <w:rsid w:val="00BE1341"/>
    <w:rsid w:val="00BE1350"/>
    <w:rsid w:val="00BE15A0"/>
    <w:rsid w:val="00BE17D8"/>
    <w:rsid w:val="00BE1BED"/>
    <w:rsid w:val="00BE1C05"/>
    <w:rsid w:val="00BE287C"/>
    <w:rsid w:val="00BE2A75"/>
    <w:rsid w:val="00BE3006"/>
    <w:rsid w:val="00BE37B3"/>
    <w:rsid w:val="00BE3B9A"/>
    <w:rsid w:val="00BE41FA"/>
    <w:rsid w:val="00BE46D3"/>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481"/>
    <w:rsid w:val="00BF248A"/>
    <w:rsid w:val="00BF28E3"/>
    <w:rsid w:val="00BF2CD7"/>
    <w:rsid w:val="00BF2EBF"/>
    <w:rsid w:val="00BF2FA9"/>
    <w:rsid w:val="00BF300F"/>
    <w:rsid w:val="00BF3250"/>
    <w:rsid w:val="00BF33FC"/>
    <w:rsid w:val="00BF4054"/>
    <w:rsid w:val="00BF4B10"/>
    <w:rsid w:val="00BF4BB4"/>
    <w:rsid w:val="00BF4E98"/>
    <w:rsid w:val="00BF50E7"/>
    <w:rsid w:val="00BF5462"/>
    <w:rsid w:val="00BF552D"/>
    <w:rsid w:val="00BF55C3"/>
    <w:rsid w:val="00BF57A2"/>
    <w:rsid w:val="00BF5BEB"/>
    <w:rsid w:val="00BF6425"/>
    <w:rsid w:val="00BF65EA"/>
    <w:rsid w:val="00BF680D"/>
    <w:rsid w:val="00BF6EEB"/>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4F84"/>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4E3"/>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434"/>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A30"/>
    <w:rsid w:val="00C17D0C"/>
    <w:rsid w:val="00C17DE2"/>
    <w:rsid w:val="00C2015E"/>
    <w:rsid w:val="00C20209"/>
    <w:rsid w:val="00C202B5"/>
    <w:rsid w:val="00C20586"/>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669"/>
    <w:rsid w:val="00C249F1"/>
    <w:rsid w:val="00C24F2A"/>
    <w:rsid w:val="00C251B0"/>
    <w:rsid w:val="00C2550C"/>
    <w:rsid w:val="00C25779"/>
    <w:rsid w:val="00C258C3"/>
    <w:rsid w:val="00C25B48"/>
    <w:rsid w:val="00C25C9C"/>
    <w:rsid w:val="00C25EA2"/>
    <w:rsid w:val="00C2638C"/>
    <w:rsid w:val="00C2654A"/>
    <w:rsid w:val="00C26AA1"/>
    <w:rsid w:val="00C26D7B"/>
    <w:rsid w:val="00C26DE0"/>
    <w:rsid w:val="00C26E4F"/>
    <w:rsid w:val="00C26FEC"/>
    <w:rsid w:val="00C27856"/>
    <w:rsid w:val="00C30391"/>
    <w:rsid w:val="00C30736"/>
    <w:rsid w:val="00C30E9D"/>
    <w:rsid w:val="00C3181C"/>
    <w:rsid w:val="00C323FA"/>
    <w:rsid w:val="00C328DE"/>
    <w:rsid w:val="00C32983"/>
    <w:rsid w:val="00C32A62"/>
    <w:rsid w:val="00C32A88"/>
    <w:rsid w:val="00C3372E"/>
    <w:rsid w:val="00C33854"/>
    <w:rsid w:val="00C33A56"/>
    <w:rsid w:val="00C33DA0"/>
    <w:rsid w:val="00C34402"/>
    <w:rsid w:val="00C34702"/>
    <w:rsid w:val="00C34DB6"/>
    <w:rsid w:val="00C35363"/>
    <w:rsid w:val="00C35893"/>
    <w:rsid w:val="00C359EA"/>
    <w:rsid w:val="00C35C4A"/>
    <w:rsid w:val="00C36162"/>
    <w:rsid w:val="00C3693F"/>
    <w:rsid w:val="00C36ABD"/>
    <w:rsid w:val="00C36D3C"/>
    <w:rsid w:val="00C36DD6"/>
    <w:rsid w:val="00C36EC7"/>
    <w:rsid w:val="00C3700C"/>
    <w:rsid w:val="00C3711E"/>
    <w:rsid w:val="00C3764C"/>
    <w:rsid w:val="00C376DB"/>
    <w:rsid w:val="00C37B9D"/>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898"/>
    <w:rsid w:val="00C43F27"/>
    <w:rsid w:val="00C43FD3"/>
    <w:rsid w:val="00C449D9"/>
    <w:rsid w:val="00C44BD1"/>
    <w:rsid w:val="00C44BFA"/>
    <w:rsid w:val="00C45603"/>
    <w:rsid w:val="00C4568F"/>
    <w:rsid w:val="00C45BDD"/>
    <w:rsid w:val="00C45D48"/>
    <w:rsid w:val="00C46735"/>
    <w:rsid w:val="00C46B5F"/>
    <w:rsid w:val="00C46ED5"/>
    <w:rsid w:val="00C47161"/>
    <w:rsid w:val="00C471A5"/>
    <w:rsid w:val="00C4732B"/>
    <w:rsid w:val="00C4738F"/>
    <w:rsid w:val="00C47611"/>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6BD"/>
    <w:rsid w:val="00C6074A"/>
    <w:rsid w:val="00C607FD"/>
    <w:rsid w:val="00C61108"/>
    <w:rsid w:val="00C611BD"/>
    <w:rsid w:val="00C612E7"/>
    <w:rsid w:val="00C61B52"/>
    <w:rsid w:val="00C61D46"/>
    <w:rsid w:val="00C61E56"/>
    <w:rsid w:val="00C6215A"/>
    <w:rsid w:val="00C6248B"/>
    <w:rsid w:val="00C62FF2"/>
    <w:rsid w:val="00C6333E"/>
    <w:rsid w:val="00C6391A"/>
    <w:rsid w:val="00C63D55"/>
    <w:rsid w:val="00C63E07"/>
    <w:rsid w:val="00C64027"/>
    <w:rsid w:val="00C6412D"/>
    <w:rsid w:val="00C64455"/>
    <w:rsid w:val="00C644BD"/>
    <w:rsid w:val="00C646F9"/>
    <w:rsid w:val="00C64BBA"/>
    <w:rsid w:val="00C651FC"/>
    <w:rsid w:val="00C65784"/>
    <w:rsid w:val="00C6635D"/>
    <w:rsid w:val="00C665CA"/>
    <w:rsid w:val="00C66F01"/>
    <w:rsid w:val="00C673C6"/>
    <w:rsid w:val="00C6742B"/>
    <w:rsid w:val="00C67B01"/>
    <w:rsid w:val="00C67D4B"/>
    <w:rsid w:val="00C67D6E"/>
    <w:rsid w:val="00C7041F"/>
    <w:rsid w:val="00C705F0"/>
    <w:rsid w:val="00C7078E"/>
    <w:rsid w:val="00C70896"/>
    <w:rsid w:val="00C70CA7"/>
    <w:rsid w:val="00C710BB"/>
    <w:rsid w:val="00C7120E"/>
    <w:rsid w:val="00C7135D"/>
    <w:rsid w:val="00C71776"/>
    <w:rsid w:val="00C717D3"/>
    <w:rsid w:val="00C718B9"/>
    <w:rsid w:val="00C71F0E"/>
    <w:rsid w:val="00C7261E"/>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441"/>
    <w:rsid w:val="00C77943"/>
    <w:rsid w:val="00C779CD"/>
    <w:rsid w:val="00C77D5E"/>
    <w:rsid w:val="00C77DA4"/>
    <w:rsid w:val="00C77E42"/>
    <w:rsid w:val="00C802B7"/>
    <w:rsid w:val="00C80384"/>
    <w:rsid w:val="00C8099D"/>
    <w:rsid w:val="00C80ADD"/>
    <w:rsid w:val="00C80E96"/>
    <w:rsid w:val="00C81EE4"/>
    <w:rsid w:val="00C81F06"/>
    <w:rsid w:val="00C81FEB"/>
    <w:rsid w:val="00C823A1"/>
    <w:rsid w:val="00C82A35"/>
    <w:rsid w:val="00C82AD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3F7"/>
    <w:rsid w:val="00C87E4B"/>
    <w:rsid w:val="00C9074A"/>
    <w:rsid w:val="00C90C09"/>
    <w:rsid w:val="00C91173"/>
    <w:rsid w:val="00C91474"/>
    <w:rsid w:val="00C914BA"/>
    <w:rsid w:val="00C91A2F"/>
    <w:rsid w:val="00C91C6A"/>
    <w:rsid w:val="00C91DFA"/>
    <w:rsid w:val="00C924CE"/>
    <w:rsid w:val="00C9274C"/>
    <w:rsid w:val="00C92E84"/>
    <w:rsid w:val="00C930C8"/>
    <w:rsid w:val="00C93419"/>
    <w:rsid w:val="00C93843"/>
    <w:rsid w:val="00C93EAA"/>
    <w:rsid w:val="00C93F2A"/>
    <w:rsid w:val="00C944E6"/>
    <w:rsid w:val="00C95281"/>
    <w:rsid w:val="00C95660"/>
    <w:rsid w:val="00C95A24"/>
    <w:rsid w:val="00C96308"/>
    <w:rsid w:val="00C96559"/>
    <w:rsid w:val="00C967CD"/>
    <w:rsid w:val="00C96A9C"/>
    <w:rsid w:val="00C96E7A"/>
    <w:rsid w:val="00C96E7D"/>
    <w:rsid w:val="00C96FBB"/>
    <w:rsid w:val="00C9725B"/>
    <w:rsid w:val="00C9767B"/>
    <w:rsid w:val="00C97884"/>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A9A"/>
    <w:rsid w:val="00CA7BF0"/>
    <w:rsid w:val="00CA7DDE"/>
    <w:rsid w:val="00CB0596"/>
    <w:rsid w:val="00CB0802"/>
    <w:rsid w:val="00CB0C55"/>
    <w:rsid w:val="00CB0CFC"/>
    <w:rsid w:val="00CB0D57"/>
    <w:rsid w:val="00CB0FAD"/>
    <w:rsid w:val="00CB1118"/>
    <w:rsid w:val="00CB1142"/>
    <w:rsid w:val="00CB16A6"/>
    <w:rsid w:val="00CB1ADB"/>
    <w:rsid w:val="00CB1C53"/>
    <w:rsid w:val="00CB1D82"/>
    <w:rsid w:val="00CB216A"/>
    <w:rsid w:val="00CB2694"/>
    <w:rsid w:val="00CB2CBD"/>
    <w:rsid w:val="00CB2F67"/>
    <w:rsid w:val="00CB309E"/>
    <w:rsid w:val="00CB3875"/>
    <w:rsid w:val="00CB3CBB"/>
    <w:rsid w:val="00CB3D34"/>
    <w:rsid w:val="00CB3DB0"/>
    <w:rsid w:val="00CB44EB"/>
    <w:rsid w:val="00CB44F5"/>
    <w:rsid w:val="00CB4579"/>
    <w:rsid w:val="00CB459A"/>
    <w:rsid w:val="00CB4B5D"/>
    <w:rsid w:val="00CB5293"/>
    <w:rsid w:val="00CB531D"/>
    <w:rsid w:val="00CB5BAD"/>
    <w:rsid w:val="00CB5EFA"/>
    <w:rsid w:val="00CB63A1"/>
    <w:rsid w:val="00CB72BC"/>
    <w:rsid w:val="00CB73AF"/>
    <w:rsid w:val="00CB7438"/>
    <w:rsid w:val="00CB7B52"/>
    <w:rsid w:val="00CB7E4F"/>
    <w:rsid w:val="00CC03B4"/>
    <w:rsid w:val="00CC08EA"/>
    <w:rsid w:val="00CC12B2"/>
    <w:rsid w:val="00CC20EA"/>
    <w:rsid w:val="00CC228B"/>
    <w:rsid w:val="00CC32E1"/>
    <w:rsid w:val="00CC3314"/>
    <w:rsid w:val="00CC3325"/>
    <w:rsid w:val="00CC3421"/>
    <w:rsid w:val="00CC35BC"/>
    <w:rsid w:val="00CC3E0A"/>
    <w:rsid w:val="00CC3E6B"/>
    <w:rsid w:val="00CC4700"/>
    <w:rsid w:val="00CC4873"/>
    <w:rsid w:val="00CC556E"/>
    <w:rsid w:val="00CC5B62"/>
    <w:rsid w:val="00CC5F3D"/>
    <w:rsid w:val="00CC60E1"/>
    <w:rsid w:val="00CC61C2"/>
    <w:rsid w:val="00CC61F1"/>
    <w:rsid w:val="00CC6898"/>
    <w:rsid w:val="00CC697D"/>
    <w:rsid w:val="00CC6F03"/>
    <w:rsid w:val="00CC7127"/>
    <w:rsid w:val="00CC73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96A"/>
    <w:rsid w:val="00CD3D57"/>
    <w:rsid w:val="00CD42F3"/>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D75CA"/>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ACD"/>
    <w:rsid w:val="00D02DBA"/>
    <w:rsid w:val="00D030FC"/>
    <w:rsid w:val="00D038E1"/>
    <w:rsid w:val="00D04B5B"/>
    <w:rsid w:val="00D0524D"/>
    <w:rsid w:val="00D05A86"/>
    <w:rsid w:val="00D05D41"/>
    <w:rsid w:val="00D061C3"/>
    <w:rsid w:val="00D076AB"/>
    <w:rsid w:val="00D07975"/>
    <w:rsid w:val="00D07A0A"/>
    <w:rsid w:val="00D07AE8"/>
    <w:rsid w:val="00D1062B"/>
    <w:rsid w:val="00D1091A"/>
    <w:rsid w:val="00D10E95"/>
    <w:rsid w:val="00D11323"/>
    <w:rsid w:val="00D11515"/>
    <w:rsid w:val="00D11558"/>
    <w:rsid w:val="00D117F3"/>
    <w:rsid w:val="00D117FA"/>
    <w:rsid w:val="00D1187B"/>
    <w:rsid w:val="00D11DE9"/>
    <w:rsid w:val="00D12048"/>
    <w:rsid w:val="00D122DD"/>
    <w:rsid w:val="00D12603"/>
    <w:rsid w:val="00D13073"/>
    <w:rsid w:val="00D134AB"/>
    <w:rsid w:val="00D13510"/>
    <w:rsid w:val="00D139E9"/>
    <w:rsid w:val="00D13AC9"/>
    <w:rsid w:val="00D13D54"/>
    <w:rsid w:val="00D13F4E"/>
    <w:rsid w:val="00D1435B"/>
    <w:rsid w:val="00D14770"/>
    <w:rsid w:val="00D14898"/>
    <w:rsid w:val="00D14ACC"/>
    <w:rsid w:val="00D150C9"/>
    <w:rsid w:val="00D152B1"/>
    <w:rsid w:val="00D1542B"/>
    <w:rsid w:val="00D1546F"/>
    <w:rsid w:val="00D15691"/>
    <w:rsid w:val="00D15CE2"/>
    <w:rsid w:val="00D15D73"/>
    <w:rsid w:val="00D15DE2"/>
    <w:rsid w:val="00D15E5A"/>
    <w:rsid w:val="00D16336"/>
    <w:rsid w:val="00D168B4"/>
    <w:rsid w:val="00D16A48"/>
    <w:rsid w:val="00D17E20"/>
    <w:rsid w:val="00D203F0"/>
    <w:rsid w:val="00D204DD"/>
    <w:rsid w:val="00D206E6"/>
    <w:rsid w:val="00D20805"/>
    <w:rsid w:val="00D20E16"/>
    <w:rsid w:val="00D20E6C"/>
    <w:rsid w:val="00D20FA9"/>
    <w:rsid w:val="00D21815"/>
    <w:rsid w:val="00D218B7"/>
    <w:rsid w:val="00D21B7A"/>
    <w:rsid w:val="00D21BED"/>
    <w:rsid w:val="00D22896"/>
    <w:rsid w:val="00D22D00"/>
    <w:rsid w:val="00D22D32"/>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A2B"/>
    <w:rsid w:val="00D32BA8"/>
    <w:rsid w:val="00D32CCF"/>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F9A"/>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26B"/>
    <w:rsid w:val="00D7070E"/>
    <w:rsid w:val="00D70983"/>
    <w:rsid w:val="00D70CCD"/>
    <w:rsid w:val="00D70D36"/>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A76"/>
    <w:rsid w:val="00D82B11"/>
    <w:rsid w:val="00D82CFB"/>
    <w:rsid w:val="00D83157"/>
    <w:rsid w:val="00D83379"/>
    <w:rsid w:val="00D83683"/>
    <w:rsid w:val="00D83922"/>
    <w:rsid w:val="00D83B5D"/>
    <w:rsid w:val="00D84A65"/>
    <w:rsid w:val="00D85745"/>
    <w:rsid w:val="00D85C03"/>
    <w:rsid w:val="00D86114"/>
    <w:rsid w:val="00D86207"/>
    <w:rsid w:val="00D8638E"/>
    <w:rsid w:val="00D86E01"/>
    <w:rsid w:val="00D87099"/>
    <w:rsid w:val="00D87209"/>
    <w:rsid w:val="00D87279"/>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833"/>
    <w:rsid w:val="00DA41A8"/>
    <w:rsid w:val="00DA43AA"/>
    <w:rsid w:val="00DA4595"/>
    <w:rsid w:val="00DA46DF"/>
    <w:rsid w:val="00DA4966"/>
    <w:rsid w:val="00DA4B58"/>
    <w:rsid w:val="00DA4F23"/>
    <w:rsid w:val="00DA510A"/>
    <w:rsid w:val="00DA57B2"/>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D45"/>
    <w:rsid w:val="00DC6E35"/>
    <w:rsid w:val="00DC73D0"/>
    <w:rsid w:val="00DC772A"/>
    <w:rsid w:val="00DC77AA"/>
    <w:rsid w:val="00DC7D9D"/>
    <w:rsid w:val="00DC7EE1"/>
    <w:rsid w:val="00DD015D"/>
    <w:rsid w:val="00DD06EA"/>
    <w:rsid w:val="00DD087A"/>
    <w:rsid w:val="00DD0D1E"/>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8"/>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BCC"/>
    <w:rsid w:val="00DF1C29"/>
    <w:rsid w:val="00DF1C8A"/>
    <w:rsid w:val="00DF1E40"/>
    <w:rsid w:val="00DF2366"/>
    <w:rsid w:val="00DF26D2"/>
    <w:rsid w:val="00DF2D3A"/>
    <w:rsid w:val="00DF3132"/>
    <w:rsid w:val="00DF31A3"/>
    <w:rsid w:val="00DF41F3"/>
    <w:rsid w:val="00DF4B29"/>
    <w:rsid w:val="00DF65E2"/>
    <w:rsid w:val="00DF65EC"/>
    <w:rsid w:val="00DF669C"/>
    <w:rsid w:val="00DF695E"/>
    <w:rsid w:val="00DF6A0D"/>
    <w:rsid w:val="00DF6CA2"/>
    <w:rsid w:val="00DF786A"/>
    <w:rsid w:val="00DF7AB2"/>
    <w:rsid w:val="00DF7D45"/>
    <w:rsid w:val="00DF7D60"/>
    <w:rsid w:val="00E007E5"/>
    <w:rsid w:val="00E01538"/>
    <w:rsid w:val="00E01585"/>
    <w:rsid w:val="00E02038"/>
    <w:rsid w:val="00E02103"/>
    <w:rsid w:val="00E026D3"/>
    <w:rsid w:val="00E02896"/>
    <w:rsid w:val="00E029BA"/>
    <w:rsid w:val="00E02B05"/>
    <w:rsid w:val="00E032EE"/>
    <w:rsid w:val="00E03B83"/>
    <w:rsid w:val="00E03BD8"/>
    <w:rsid w:val="00E03FC0"/>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2BEE"/>
    <w:rsid w:val="00E12FFA"/>
    <w:rsid w:val="00E13475"/>
    <w:rsid w:val="00E13996"/>
    <w:rsid w:val="00E13B59"/>
    <w:rsid w:val="00E13F51"/>
    <w:rsid w:val="00E140FF"/>
    <w:rsid w:val="00E141AE"/>
    <w:rsid w:val="00E14326"/>
    <w:rsid w:val="00E1433A"/>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8B8"/>
    <w:rsid w:val="00E2721B"/>
    <w:rsid w:val="00E2728A"/>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1DC"/>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E88"/>
    <w:rsid w:val="00E442B4"/>
    <w:rsid w:val="00E446E5"/>
    <w:rsid w:val="00E44ABF"/>
    <w:rsid w:val="00E44C34"/>
    <w:rsid w:val="00E452E3"/>
    <w:rsid w:val="00E454AD"/>
    <w:rsid w:val="00E459A4"/>
    <w:rsid w:val="00E459E9"/>
    <w:rsid w:val="00E45EC4"/>
    <w:rsid w:val="00E45FB8"/>
    <w:rsid w:val="00E461BC"/>
    <w:rsid w:val="00E46691"/>
    <w:rsid w:val="00E466E4"/>
    <w:rsid w:val="00E46787"/>
    <w:rsid w:val="00E46FD8"/>
    <w:rsid w:val="00E47226"/>
    <w:rsid w:val="00E472B7"/>
    <w:rsid w:val="00E4737D"/>
    <w:rsid w:val="00E47ADD"/>
    <w:rsid w:val="00E47C5F"/>
    <w:rsid w:val="00E507CB"/>
    <w:rsid w:val="00E5081C"/>
    <w:rsid w:val="00E508BF"/>
    <w:rsid w:val="00E5091B"/>
    <w:rsid w:val="00E50A63"/>
    <w:rsid w:val="00E50E59"/>
    <w:rsid w:val="00E50E5B"/>
    <w:rsid w:val="00E51590"/>
    <w:rsid w:val="00E520BA"/>
    <w:rsid w:val="00E52484"/>
    <w:rsid w:val="00E528EA"/>
    <w:rsid w:val="00E529B1"/>
    <w:rsid w:val="00E52CC5"/>
    <w:rsid w:val="00E535A8"/>
    <w:rsid w:val="00E53671"/>
    <w:rsid w:val="00E54B03"/>
    <w:rsid w:val="00E55054"/>
    <w:rsid w:val="00E55298"/>
    <w:rsid w:val="00E55F68"/>
    <w:rsid w:val="00E561DC"/>
    <w:rsid w:val="00E5620C"/>
    <w:rsid w:val="00E56319"/>
    <w:rsid w:val="00E569CA"/>
    <w:rsid w:val="00E5773A"/>
    <w:rsid w:val="00E57809"/>
    <w:rsid w:val="00E57859"/>
    <w:rsid w:val="00E57E1A"/>
    <w:rsid w:val="00E57F98"/>
    <w:rsid w:val="00E60108"/>
    <w:rsid w:val="00E6060B"/>
    <w:rsid w:val="00E61142"/>
    <w:rsid w:val="00E61178"/>
    <w:rsid w:val="00E61587"/>
    <w:rsid w:val="00E61BB0"/>
    <w:rsid w:val="00E61EC8"/>
    <w:rsid w:val="00E624A0"/>
    <w:rsid w:val="00E6296C"/>
    <w:rsid w:val="00E633F1"/>
    <w:rsid w:val="00E636F5"/>
    <w:rsid w:val="00E636FD"/>
    <w:rsid w:val="00E6378B"/>
    <w:rsid w:val="00E6379B"/>
    <w:rsid w:val="00E63894"/>
    <w:rsid w:val="00E63AA3"/>
    <w:rsid w:val="00E64617"/>
    <w:rsid w:val="00E6542B"/>
    <w:rsid w:val="00E6548E"/>
    <w:rsid w:val="00E65D92"/>
    <w:rsid w:val="00E65EDF"/>
    <w:rsid w:val="00E661B5"/>
    <w:rsid w:val="00E663CF"/>
    <w:rsid w:val="00E66418"/>
    <w:rsid w:val="00E66599"/>
    <w:rsid w:val="00E669D9"/>
    <w:rsid w:val="00E66D16"/>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5FCD"/>
    <w:rsid w:val="00E86043"/>
    <w:rsid w:val="00E86AC3"/>
    <w:rsid w:val="00E86FFA"/>
    <w:rsid w:val="00E87076"/>
    <w:rsid w:val="00E8707C"/>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DC1"/>
    <w:rsid w:val="00E9424F"/>
    <w:rsid w:val="00E947C4"/>
    <w:rsid w:val="00E948E7"/>
    <w:rsid w:val="00E94C71"/>
    <w:rsid w:val="00E94DDB"/>
    <w:rsid w:val="00E950A9"/>
    <w:rsid w:val="00E95284"/>
    <w:rsid w:val="00E9546B"/>
    <w:rsid w:val="00E957D3"/>
    <w:rsid w:val="00E95A89"/>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DF5"/>
    <w:rsid w:val="00EB721C"/>
    <w:rsid w:val="00EB748E"/>
    <w:rsid w:val="00EB7827"/>
    <w:rsid w:val="00EC0117"/>
    <w:rsid w:val="00EC012C"/>
    <w:rsid w:val="00EC097A"/>
    <w:rsid w:val="00EC0A30"/>
    <w:rsid w:val="00EC0D40"/>
    <w:rsid w:val="00EC11F4"/>
    <w:rsid w:val="00EC1282"/>
    <w:rsid w:val="00EC191D"/>
    <w:rsid w:val="00EC1935"/>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3FF"/>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0E48"/>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A6D"/>
    <w:rsid w:val="00ED4CD6"/>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587"/>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57"/>
    <w:rsid w:val="00EE7871"/>
    <w:rsid w:val="00EE7907"/>
    <w:rsid w:val="00EE7B7B"/>
    <w:rsid w:val="00EF001E"/>
    <w:rsid w:val="00EF006A"/>
    <w:rsid w:val="00EF03B8"/>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10C"/>
    <w:rsid w:val="00F03202"/>
    <w:rsid w:val="00F036EC"/>
    <w:rsid w:val="00F03734"/>
    <w:rsid w:val="00F04406"/>
    <w:rsid w:val="00F04649"/>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923"/>
    <w:rsid w:val="00F10F99"/>
    <w:rsid w:val="00F1170E"/>
    <w:rsid w:val="00F119EB"/>
    <w:rsid w:val="00F11A93"/>
    <w:rsid w:val="00F11C9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546"/>
    <w:rsid w:val="00F21E1A"/>
    <w:rsid w:val="00F220D8"/>
    <w:rsid w:val="00F2250D"/>
    <w:rsid w:val="00F226DE"/>
    <w:rsid w:val="00F2289E"/>
    <w:rsid w:val="00F232F8"/>
    <w:rsid w:val="00F2379F"/>
    <w:rsid w:val="00F238E2"/>
    <w:rsid w:val="00F23D49"/>
    <w:rsid w:val="00F24004"/>
    <w:rsid w:val="00F2431B"/>
    <w:rsid w:val="00F245A3"/>
    <w:rsid w:val="00F2546D"/>
    <w:rsid w:val="00F255BE"/>
    <w:rsid w:val="00F25C58"/>
    <w:rsid w:val="00F25D9B"/>
    <w:rsid w:val="00F25E01"/>
    <w:rsid w:val="00F26E4E"/>
    <w:rsid w:val="00F26F3A"/>
    <w:rsid w:val="00F27107"/>
    <w:rsid w:val="00F27371"/>
    <w:rsid w:val="00F27564"/>
    <w:rsid w:val="00F27C94"/>
    <w:rsid w:val="00F30150"/>
    <w:rsid w:val="00F301B3"/>
    <w:rsid w:val="00F30338"/>
    <w:rsid w:val="00F3037C"/>
    <w:rsid w:val="00F307CA"/>
    <w:rsid w:val="00F3166D"/>
    <w:rsid w:val="00F31752"/>
    <w:rsid w:val="00F31A10"/>
    <w:rsid w:val="00F31CA4"/>
    <w:rsid w:val="00F3239C"/>
    <w:rsid w:val="00F32B0F"/>
    <w:rsid w:val="00F32D2C"/>
    <w:rsid w:val="00F32F78"/>
    <w:rsid w:val="00F332AF"/>
    <w:rsid w:val="00F3335A"/>
    <w:rsid w:val="00F33488"/>
    <w:rsid w:val="00F33AC1"/>
    <w:rsid w:val="00F34373"/>
    <w:rsid w:val="00F344FE"/>
    <w:rsid w:val="00F3465B"/>
    <w:rsid w:val="00F34D64"/>
    <w:rsid w:val="00F358EA"/>
    <w:rsid w:val="00F3650D"/>
    <w:rsid w:val="00F36DC7"/>
    <w:rsid w:val="00F36E64"/>
    <w:rsid w:val="00F36F3A"/>
    <w:rsid w:val="00F3701B"/>
    <w:rsid w:val="00F3703E"/>
    <w:rsid w:val="00F370B3"/>
    <w:rsid w:val="00F37ADB"/>
    <w:rsid w:val="00F4004A"/>
    <w:rsid w:val="00F400D2"/>
    <w:rsid w:val="00F400F7"/>
    <w:rsid w:val="00F40803"/>
    <w:rsid w:val="00F40D17"/>
    <w:rsid w:val="00F40F3F"/>
    <w:rsid w:val="00F410E9"/>
    <w:rsid w:val="00F41BAA"/>
    <w:rsid w:val="00F41F6F"/>
    <w:rsid w:val="00F426B7"/>
    <w:rsid w:val="00F427AA"/>
    <w:rsid w:val="00F4281F"/>
    <w:rsid w:val="00F42A4A"/>
    <w:rsid w:val="00F42AA7"/>
    <w:rsid w:val="00F42FF3"/>
    <w:rsid w:val="00F4341B"/>
    <w:rsid w:val="00F43604"/>
    <w:rsid w:val="00F43801"/>
    <w:rsid w:val="00F43D21"/>
    <w:rsid w:val="00F43D8F"/>
    <w:rsid w:val="00F4446A"/>
    <w:rsid w:val="00F44A32"/>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D6"/>
    <w:rsid w:val="00F5480B"/>
    <w:rsid w:val="00F5481E"/>
    <w:rsid w:val="00F54BCE"/>
    <w:rsid w:val="00F559BE"/>
    <w:rsid w:val="00F55F9F"/>
    <w:rsid w:val="00F56066"/>
    <w:rsid w:val="00F566AF"/>
    <w:rsid w:val="00F56EC4"/>
    <w:rsid w:val="00F57287"/>
    <w:rsid w:val="00F57875"/>
    <w:rsid w:val="00F60176"/>
    <w:rsid w:val="00F6019C"/>
    <w:rsid w:val="00F6030C"/>
    <w:rsid w:val="00F60631"/>
    <w:rsid w:val="00F60874"/>
    <w:rsid w:val="00F60D84"/>
    <w:rsid w:val="00F6107F"/>
    <w:rsid w:val="00F6159C"/>
    <w:rsid w:val="00F61887"/>
    <w:rsid w:val="00F6199B"/>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899"/>
    <w:rsid w:val="00F76DDD"/>
    <w:rsid w:val="00F76EEA"/>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61C"/>
    <w:rsid w:val="00F83ABA"/>
    <w:rsid w:val="00F83CE5"/>
    <w:rsid w:val="00F83F75"/>
    <w:rsid w:val="00F840EB"/>
    <w:rsid w:val="00F843AF"/>
    <w:rsid w:val="00F848E0"/>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1D9D"/>
    <w:rsid w:val="00F923C8"/>
    <w:rsid w:val="00F924CC"/>
    <w:rsid w:val="00F92AFA"/>
    <w:rsid w:val="00F930D3"/>
    <w:rsid w:val="00F93713"/>
    <w:rsid w:val="00F93A86"/>
    <w:rsid w:val="00F93C2D"/>
    <w:rsid w:val="00F93C40"/>
    <w:rsid w:val="00F93DBB"/>
    <w:rsid w:val="00F942EB"/>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B3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84F"/>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CEC"/>
    <w:rsid w:val="00FC0FE9"/>
    <w:rsid w:val="00FC17EC"/>
    <w:rsid w:val="00FC1904"/>
    <w:rsid w:val="00FC195B"/>
    <w:rsid w:val="00FC1DE4"/>
    <w:rsid w:val="00FC1E89"/>
    <w:rsid w:val="00FC1F80"/>
    <w:rsid w:val="00FC248D"/>
    <w:rsid w:val="00FC27A5"/>
    <w:rsid w:val="00FC2B8C"/>
    <w:rsid w:val="00FC2C90"/>
    <w:rsid w:val="00FC340A"/>
    <w:rsid w:val="00FC3A2B"/>
    <w:rsid w:val="00FC3A9B"/>
    <w:rsid w:val="00FC3ADC"/>
    <w:rsid w:val="00FC3BBE"/>
    <w:rsid w:val="00FC461E"/>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BC2"/>
    <w:rsid w:val="00FD1F50"/>
    <w:rsid w:val="00FD217B"/>
    <w:rsid w:val="00FD2EFC"/>
    <w:rsid w:val="00FD36BC"/>
    <w:rsid w:val="00FD3735"/>
    <w:rsid w:val="00FD3A8F"/>
    <w:rsid w:val="00FD4826"/>
    <w:rsid w:val="00FD4879"/>
    <w:rsid w:val="00FD49F6"/>
    <w:rsid w:val="00FD4F78"/>
    <w:rsid w:val="00FD52DD"/>
    <w:rsid w:val="00FD5790"/>
    <w:rsid w:val="00FD5D97"/>
    <w:rsid w:val="00FD6155"/>
    <w:rsid w:val="00FD616E"/>
    <w:rsid w:val="00FD6216"/>
    <w:rsid w:val="00FD625C"/>
    <w:rsid w:val="00FD625E"/>
    <w:rsid w:val="00FD6FE0"/>
    <w:rsid w:val="00FD7475"/>
    <w:rsid w:val="00FD7B96"/>
    <w:rsid w:val="00FD7D1F"/>
    <w:rsid w:val="00FD7EFC"/>
    <w:rsid w:val="00FD7FC7"/>
    <w:rsid w:val="00FE044F"/>
    <w:rsid w:val="00FE059C"/>
    <w:rsid w:val="00FE08E6"/>
    <w:rsid w:val="00FE0C26"/>
    <w:rsid w:val="00FE14A8"/>
    <w:rsid w:val="00FE19F5"/>
    <w:rsid w:val="00FE1B6D"/>
    <w:rsid w:val="00FE1C92"/>
    <w:rsid w:val="00FE24C3"/>
    <w:rsid w:val="00FE264E"/>
    <w:rsid w:val="00FE281F"/>
    <w:rsid w:val="00FE2A9C"/>
    <w:rsid w:val="00FE2FA4"/>
    <w:rsid w:val="00FE3071"/>
    <w:rsid w:val="00FE307C"/>
    <w:rsid w:val="00FE3321"/>
    <w:rsid w:val="00FE3991"/>
    <w:rsid w:val="00FE3A8D"/>
    <w:rsid w:val="00FE3B22"/>
    <w:rsid w:val="00FE3B5D"/>
    <w:rsid w:val="00FE47F2"/>
    <w:rsid w:val="00FE4820"/>
    <w:rsid w:val="00FE4886"/>
    <w:rsid w:val="00FE4AAB"/>
    <w:rsid w:val="00FE4BA6"/>
    <w:rsid w:val="00FE5075"/>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AC0"/>
    <w:rsid w:val="00FF1D7C"/>
    <w:rsid w:val="00FF1DF1"/>
    <w:rsid w:val="00FF25E1"/>
    <w:rsid w:val="00FF29BB"/>
    <w:rsid w:val="00FF3551"/>
    <w:rsid w:val="00FF3D3D"/>
    <w:rsid w:val="00FF3D5F"/>
    <w:rsid w:val="00FF4253"/>
    <w:rsid w:val="00FF5367"/>
    <w:rsid w:val="00FF5596"/>
    <w:rsid w:val="00FF578F"/>
    <w:rsid w:val="00FF5A7E"/>
    <w:rsid w:val="00FF5F15"/>
    <w:rsid w:val="00FF6CD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4272556">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25005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953547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jpg"/><Relationship Id="rId39" Type="http://schemas.openxmlformats.org/officeDocument/2006/relationships/hyperlink" Target="http://intra.undp.org/bdp/archive-programming-manual/docs/reference-centre/chapter6/sbaa.pdf" TargetMode="Externa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hyperlink" Target="http://web.undp.org/evaluation/guidance.shtml" TargetMode="External"/><Relationship Id="rId42" Type="http://schemas.openxmlformats.org/officeDocument/2006/relationships/hyperlink" Target="http://www.undp.org/secu-srm"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29" Type="http://schemas.openxmlformats.org/officeDocument/2006/relationships/image" Target="media/image14.jpg"/><Relationship Id="rId41" Type="http://schemas.openxmlformats.org/officeDocument/2006/relationships/hyperlink" Target="http://www.undp.org/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thegef.org/gef/Evaluation%20Policy%202010" TargetMode="External"/><Relationship Id="rId37" Type="http://schemas.openxmlformats.org/officeDocument/2006/relationships/header" Target="header1.xml"/><Relationship Id="rId40"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anyi.so.com/?src=onebox" TargetMode="External"/><Relationship Id="rId28" Type="http://schemas.openxmlformats.org/officeDocument/2006/relationships/image" Target="media/image13.jpg"/><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image" Target="media/image12.jpg"/><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5822_CSAP4_Hubei_Prodoc_4thrd Resubmission_14OCT2019_3rd Re-submission</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001EEB9-E3DB-4155-9D17-47110DC21949}"/>
</file>

<file path=customXml/itemProps4.xml><?xml version="1.0" encoding="utf-8"?>
<ds:datastoreItem xmlns:ds="http://schemas.openxmlformats.org/officeDocument/2006/customXml" ds:itemID="{586C5D79-A789-4F24-98D4-6D444EEFE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52751</Words>
  <Characters>300682</Characters>
  <Application>Microsoft Office Word</Application>
  <DocSecurity>0</DocSecurity>
  <Lines>2505</Lines>
  <Paragraphs>705</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352728</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CSAP4 Hubei</dc:subject>
  <dc:creator>James Lenoci</dc:creator>
  <cp:keywords/>
  <dc:description/>
  <cp:lastModifiedBy>Carline Jean-Louis</cp:lastModifiedBy>
  <cp:revision>2</cp:revision>
  <cp:lastPrinted>2018-12-30T21:10:00Z</cp:lastPrinted>
  <dcterms:created xsi:type="dcterms:W3CDTF">2019-10-16T21:22:00Z</dcterms:created>
  <dcterms:modified xsi:type="dcterms:W3CDTF">2019-10-16T21:22:00Z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